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D2E28" w14:textId="4A30A0A7" w:rsidR="0067209F" w:rsidRDefault="00B0404E" w:rsidP="006E7F8B">
      <w:pPr>
        <w:spacing w:line="480" w:lineRule="auto"/>
        <w:jc w:val="center"/>
        <w:rPr>
          <w:rFonts w:ascii="Arial" w:hAnsi="Arial" w:cs="Arial"/>
          <w:b/>
          <w:sz w:val="32"/>
          <w:szCs w:val="32"/>
        </w:rPr>
      </w:pPr>
      <w:r w:rsidRPr="009E5676">
        <w:rPr>
          <w:rFonts w:ascii="Arial" w:hAnsi="Arial" w:cs="Arial"/>
          <w:b/>
          <w:sz w:val="32"/>
          <w:szCs w:val="32"/>
        </w:rPr>
        <w:t>What is Sikh Jurisprudence?</w:t>
      </w:r>
    </w:p>
    <w:p w14:paraId="469014F6" w14:textId="77777777" w:rsidR="006E7F8B" w:rsidRPr="009E5676" w:rsidRDefault="006E7F8B" w:rsidP="006E7F8B">
      <w:pPr>
        <w:spacing w:line="480" w:lineRule="auto"/>
        <w:jc w:val="center"/>
        <w:rPr>
          <w:rFonts w:ascii="Arial" w:hAnsi="Arial" w:cs="Arial"/>
          <w:b/>
          <w:sz w:val="32"/>
          <w:szCs w:val="32"/>
        </w:rPr>
      </w:pPr>
    </w:p>
    <w:p w14:paraId="7870903E" w14:textId="254459AA" w:rsidR="0067209F" w:rsidRDefault="0067209F" w:rsidP="006E7F8B">
      <w:pPr>
        <w:spacing w:line="480" w:lineRule="auto"/>
        <w:ind w:left="-567"/>
        <w:jc w:val="both"/>
        <w:rPr>
          <w:rFonts w:ascii="Arial" w:hAnsi="Arial" w:cs="Arial"/>
        </w:rPr>
      </w:pPr>
      <w:r>
        <w:rPr>
          <w:rFonts w:ascii="Arial" w:hAnsi="Arial" w:cs="Arial"/>
        </w:rPr>
        <w:t>Word Count excluding bibliography and footnote: 3075</w:t>
      </w:r>
    </w:p>
    <w:p w14:paraId="4BC75776" w14:textId="59781111" w:rsidR="00B0404E" w:rsidRPr="00965C47" w:rsidRDefault="00B05206" w:rsidP="0015244E">
      <w:pPr>
        <w:spacing w:line="480" w:lineRule="auto"/>
        <w:ind w:left="-567"/>
        <w:jc w:val="both"/>
        <w:rPr>
          <w:rFonts w:ascii="Arial" w:hAnsi="Arial" w:cs="Arial"/>
        </w:rPr>
      </w:pPr>
      <w:r w:rsidRPr="00965C47">
        <w:rPr>
          <w:rFonts w:ascii="Arial" w:hAnsi="Arial" w:cs="Arial"/>
        </w:rPr>
        <w:t xml:space="preserve">The purpose of this essay is to provide a good understanding of the foundation of Sikh jurisprudence while evidencing strong </w:t>
      </w:r>
      <w:r w:rsidR="004F71E4" w:rsidRPr="00965C47">
        <w:rPr>
          <w:rFonts w:ascii="Arial" w:hAnsi="Arial" w:cs="Arial"/>
        </w:rPr>
        <w:t>presence of social equality and</w:t>
      </w:r>
      <w:r w:rsidR="00E015D8">
        <w:rPr>
          <w:rFonts w:ascii="Arial" w:hAnsi="Arial" w:cs="Arial"/>
        </w:rPr>
        <w:t xml:space="preserve"> in particular, women’s rights within the Sikh legal system. </w:t>
      </w:r>
    </w:p>
    <w:p w14:paraId="397314DF" w14:textId="77777777" w:rsidR="00B0404E" w:rsidRPr="00965C47" w:rsidRDefault="00B0404E" w:rsidP="0015244E">
      <w:pPr>
        <w:spacing w:line="480" w:lineRule="auto"/>
        <w:ind w:left="-851" w:right="-772"/>
        <w:jc w:val="both"/>
        <w:rPr>
          <w:rFonts w:ascii="Arial" w:hAnsi="Arial" w:cs="Arial"/>
        </w:rPr>
      </w:pPr>
    </w:p>
    <w:p w14:paraId="552D50A3" w14:textId="46A8D889" w:rsidR="0041536D" w:rsidRPr="00E91F8B" w:rsidRDefault="008238A1" w:rsidP="00E91F8B">
      <w:pPr>
        <w:pStyle w:val="ListParagraph"/>
        <w:numPr>
          <w:ilvl w:val="0"/>
          <w:numId w:val="1"/>
        </w:numPr>
        <w:spacing w:line="480" w:lineRule="auto"/>
        <w:ind w:right="-772"/>
        <w:jc w:val="both"/>
        <w:rPr>
          <w:rFonts w:ascii="Arial" w:hAnsi="Arial" w:cs="Arial"/>
          <w:u w:val="single"/>
        </w:rPr>
      </w:pPr>
      <w:r w:rsidRPr="00E91F8B">
        <w:rPr>
          <w:rFonts w:ascii="Arial" w:hAnsi="Arial" w:cs="Arial"/>
          <w:u w:val="single"/>
        </w:rPr>
        <w:t xml:space="preserve">Sikh religion and ethnic identity </w:t>
      </w:r>
      <w:r w:rsidR="000B35BA" w:rsidRPr="00E91F8B">
        <w:rPr>
          <w:rFonts w:ascii="Arial" w:hAnsi="Arial" w:cs="Arial"/>
          <w:u w:val="single"/>
        </w:rPr>
        <w:t xml:space="preserve"> </w:t>
      </w:r>
    </w:p>
    <w:p w14:paraId="036BB569" w14:textId="74186E86" w:rsidR="004815A6" w:rsidRPr="00E91F8B" w:rsidRDefault="00E03929" w:rsidP="00E91F8B">
      <w:pPr>
        <w:pStyle w:val="ListParagraph"/>
        <w:spacing w:line="480" w:lineRule="auto"/>
        <w:ind w:left="-491" w:right="-772"/>
        <w:jc w:val="both"/>
        <w:rPr>
          <w:rFonts w:ascii="Arial" w:hAnsi="Arial" w:cs="Arial"/>
        </w:rPr>
      </w:pPr>
      <w:r w:rsidRPr="00965C47">
        <w:rPr>
          <w:rFonts w:ascii="Arial" w:hAnsi="Arial" w:cs="Arial"/>
        </w:rPr>
        <w:t>The word Sikh means discipline or learner</w:t>
      </w:r>
      <w:r w:rsidR="00C01917" w:rsidRPr="00965C47">
        <w:rPr>
          <w:rFonts w:ascii="Arial" w:hAnsi="Arial" w:cs="Arial"/>
        </w:rPr>
        <w:t xml:space="preserve">. </w:t>
      </w:r>
      <w:r w:rsidR="00C01917" w:rsidRPr="00965C47">
        <w:rPr>
          <w:rStyle w:val="FootnoteReference"/>
          <w:rFonts w:ascii="Arial" w:hAnsi="Arial" w:cs="Arial"/>
        </w:rPr>
        <w:footnoteReference w:id="1"/>
      </w:r>
      <w:r w:rsidR="0041536D" w:rsidRPr="00965C47">
        <w:rPr>
          <w:rFonts w:ascii="Arial" w:hAnsi="Arial" w:cs="Arial"/>
        </w:rPr>
        <w:t>The founder of the religion was Guru Nanak who was born in 1465 and died in 1539. Guru Nanak was a prophet with a divine revelation. It has been agreed by historians that Nanak was influenced by the bhakti (devotion) movement in North India. Sikhism emerged from Nanak’s teaching and the teachings of h</w:t>
      </w:r>
      <w:r w:rsidR="008A0BA5">
        <w:rPr>
          <w:rFonts w:ascii="Arial" w:hAnsi="Arial" w:cs="Arial"/>
        </w:rPr>
        <w:t>is successors. Nanak belied</w:t>
      </w:r>
      <w:r w:rsidR="0041536D" w:rsidRPr="00965C47">
        <w:rPr>
          <w:rFonts w:ascii="Arial" w:hAnsi="Arial" w:cs="Arial"/>
        </w:rPr>
        <w:t xml:space="preserve"> in a single God, equality of mankind, rejection of the cast</w:t>
      </w:r>
      <w:r w:rsidR="008A0BA5">
        <w:rPr>
          <w:rFonts w:ascii="Arial" w:hAnsi="Arial" w:cs="Arial"/>
        </w:rPr>
        <w:t>e</w:t>
      </w:r>
      <w:r w:rsidR="0041536D" w:rsidRPr="00965C47">
        <w:rPr>
          <w:rFonts w:ascii="Arial" w:hAnsi="Arial" w:cs="Arial"/>
        </w:rPr>
        <w:t xml:space="preserve"> system and rejection of worshipping idols. Throughout the succession of nine other religious teachers (gurus) over two centuries Sikhism established a religi</w:t>
      </w:r>
      <w:r w:rsidR="008A0BA5">
        <w:rPr>
          <w:rFonts w:ascii="Arial" w:hAnsi="Arial" w:cs="Arial"/>
        </w:rPr>
        <w:t xml:space="preserve">ous script called Gurmukhi, a </w:t>
      </w:r>
      <w:r w:rsidR="0041536D" w:rsidRPr="00965C47">
        <w:rPr>
          <w:rFonts w:ascii="Arial" w:hAnsi="Arial" w:cs="Arial"/>
        </w:rPr>
        <w:t>religious text called the Adi Granth or the Granth Sahib, while incorporating the teachings of the Sikh gurus and other saints and the emergence of separate religious and cultural rituals</w:t>
      </w:r>
      <w:r w:rsidR="0041536D" w:rsidRPr="00965C47">
        <w:rPr>
          <w:rStyle w:val="FootnoteReference"/>
          <w:rFonts w:ascii="Arial" w:hAnsi="Arial" w:cs="Arial"/>
        </w:rPr>
        <w:footnoteReference w:id="2"/>
      </w:r>
    </w:p>
    <w:p w14:paraId="561B3018" w14:textId="176B5992" w:rsidR="004815A6" w:rsidRPr="00965C47" w:rsidRDefault="004815A6" w:rsidP="0015244E">
      <w:pPr>
        <w:pStyle w:val="ListParagraph"/>
        <w:spacing w:line="480" w:lineRule="auto"/>
        <w:ind w:left="-491" w:right="-772"/>
        <w:jc w:val="both"/>
        <w:rPr>
          <w:rFonts w:ascii="Arial" w:hAnsi="Arial" w:cs="Arial"/>
        </w:rPr>
      </w:pPr>
      <w:r w:rsidRPr="00965C47">
        <w:rPr>
          <w:rFonts w:ascii="Arial" w:hAnsi="Arial" w:cs="Arial"/>
        </w:rPr>
        <w:t xml:space="preserve">A distinct form of Sikh ethnic identity was codified by </w:t>
      </w:r>
      <w:r w:rsidR="008A0BA5">
        <w:rPr>
          <w:rFonts w:ascii="Arial" w:hAnsi="Arial" w:cs="Arial"/>
        </w:rPr>
        <w:t xml:space="preserve">Guru </w:t>
      </w:r>
      <w:r w:rsidRPr="00965C47">
        <w:rPr>
          <w:rFonts w:ascii="Arial" w:hAnsi="Arial" w:cs="Arial"/>
        </w:rPr>
        <w:t>Gobin</w:t>
      </w:r>
      <w:r w:rsidR="006203DE" w:rsidRPr="00965C47">
        <w:rPr>
          <w:rFonts w:ascii="Arial" w:hAnsi="Arial" w:cs="Arial"/>
        </w:rPr>
        <w:t>d</w:t>
      </w:r>
      <w:r w:rsidRPr="00965C47">
        <w:rPr>
          <w:rFonts w:ascii="Arial" w:hAnsi="Arial" w:cs="Arial"/>
        </w:rPr>
        <w:t xml:space="preserve"> Singh, the 10</w:t>
      </w:r>
      <w:r w:rsidRPr="00965C47">
        <w:rPr>
          <w:rFonts w:ascii="Arial" w:hAnsi="Arial" w:cs="Arial"/>
          <w:vertAlign w:val="superscript"/>
        </w:rPr>
        <w:t>th</w:t>
      </w:r>
      <w:r w:rsidRPr="00965C47">
        <w:rPr>
          <w:rFonts w:ascii="Arial" w:hAnsi="Arial" w:cs="Arial"/>
        </w:rPr>
        <w:t xml:space="preserve"> Sikh guru</w:t>
      </w:r>
      <w:r w:rsidR="006203DE" w:rsidRPr="00965C47">
        <w:rPr>
          <w:rFonts w:ascii="Arial" w:hAnsi="Arial" w:cs="Arial"/>
        </w:rPr>
        <w:t xml:space="preserve"> on the Baisakhi Day in April 1699.  Gobind Singh </w:t>
      </w:r>
      <w:r w:rsidR="008B3D05" w:rsidRPr="00965C47">
        <w:rPr>
          <w:rFonts w:ascii="Arial" w:hAnsi="Arial" w:cs="Arial"/>
        </w:rPr>
        <w:t>initiated</w:t>
      </w:r>
      <w:r w:rsidR="006203DE" w:rsidRPr="00965C47">
        <w:rPr>
          <w:rFonts w:ascii="Arial" w:hAnsi="Arial" w:cs="Arial"/>
        </w:rPr>
        <w:t xml:space="preserve"> the order of the Khalsa</w:t>
      </w:r>
      <w:r w:rsidR="008B3D05" w:rsidRPr="00965C47">
        <w:rPr>
          <w:rFonts w:ascii="Arial" w:hAnsi="Arial" w:cs="Arial"/>
        </w:rPr>
        <w:t xml:space="preserve">. The guru requested all Sikhs to go under baptism through a new ceremony called khande ki pahul. After </w:t>
      </w:r>
      <w:r w:rsidR="00016A5D" w:rsidRPr="00965C47">
        <w:rPr>
          <w:rFonts w:ascii="Arial" w:hAnsi="Arial" w:cs="Arial"/>
        </w:rPr>
        <w:t>baptism, new</w:t>
      </w:r>
      <w:r w:rsidR="008B3D05" w:rsidRPr="00965C47">
        <w:rPr>
          <w:rFonts w:ascii="Arial" w:hAnsi="Arial" w:cs="Arial"/>
        </w:rPr>
        <w:t xml:space="preserve"> members of the Khalsa order were required to keep five religious symbols</w:t>
      </w:r>
      <w:r w:rsidR="002220DD">
        <w:rPr>
          <w:rFonts w:ascii="Arial" w:hAnsi="Arial" w:cs="Arial"/>
        </w:rPr>
        <w:t xml:space="preserve"> on </w:t>
      </w:r>
      <w:r w:rsidR="002220DD">
        <w:rPr>
          <w:rFonts w:ascii="Arial" w:hAnsi="Arial" w:cs="Arial"/>
        </w:rPr>
        <w:lastRenderedPageBreak/>
        <w:t xml:space="preserve">them at all times to maintain the Sikh physical </w:t>
      </w:r>
      <w:r w:rsidR="00E91F8B">
        <w:rPr>
          <w:rFonts w:ascii="Arial" w:hAnsi="Arial" w:cs="Arial"/>
        </w:rPr>
        <w:t>identity</w:t>
      </w:r>
      <w:r w:rsidR="008B3D05" w:rsidRPr="00965C47">
        <w:rPr>
          <w:rFonts w:ascii="Arial" w:hAnsi="Arial" w:cs="Arial"/>
        </w:rPr>
        <w:t>, which are called the five ‘K’s’ These are the following:</w:t>
      </w:r>
      <w:r w:rsidR="00127FE6" w:rsidRPr="00965C47">
        <w:rPr>
          <w:rStyle w:val="FootnoteReference"/>
          <w:rFonts w:ascii="Arial" w:hAnsi="Arial" w:cs="Arial"/>
        </w:rPr>
        <w:footnoteReference w:id="3"/>
      </w:r>
    </w:p>
    <w:p w14:paraId="6C10F656" w14:textId="1533DAAA" w:rsidR="008B3D05" w:rsidRPr="00965C47" w:rsidRDefault="000F4009" w:rsidP="002220DD">
      <w:pPr>
        <w:pStyle w:val="ListParagraph"/>
        <w:numPr>
          <w:ilvl w:val="0"/>
          <w:numId w:val="2"/>
        </w:numPr>
        <w:spacing w:line="480" w:lineRule="auto"/>
        <w:ind w:left="-426" w:right="-772"/>
        <w:jc w:val="both"/>
        <w:rPr>
          <w:rFonts w:ascii="Arial" w:hAnsi="Arial" w:cs="Arial"/>
        </w:rPr>
      </w:pPr>
      <w:proofErr w:type="gramStart"/>
      <w:r w:rsidRPr="00965C47">
        <w:rPr>
          <w:rFonts w:ascii="Arial" w:hAnsi="Arial" w:cs="Arial"/>
        </w:rPr>
        <w:t>kesh</w:t>
      </w:r>
      <w:proofErr w:type="gramEnd"/>
      <w:r w:rsidR="001872B4" w:rsidRPr="00965C47">
        <w:rPr>
          <w:rFonts w:ascii="Arial" w:hAnsi="Arial" w:cs="Arial"/>
        </w:rPr>
        <w:t xml:space="preserve"> or uncut hair, which is denoting the way of nature;</w:t>
      </w:r>
    </w:p>
    <w:p w14:paraId="61C7377A" w14:textId="482B9EAC" w:rsidR="008B3D05" w:rsidRPr="00965C47" w:rsidRDefault="000F4009" w:rsidP="002220DD">
      <w:pPr>
        <w:pStyle w:val="ListParagraph"/>
        <w:numPr>
          <w:ilvl w:val="0"/>
          <w:numId w:val="2"/>
        </w:numPr>
        <w:spacing w:line="480" w:lineRule="auto"/>
        <w:ind w:left="-426" w:right="-772"/>
        <w:jc w:val="both"/>
        <w:rPr>
          <w:rFonts w:ascii="Arial" w:hAnsi="Arial" w:cs="Arial"/>
        </w:rPr>
      </w:pPr>
      <w:proofErr w:type="gramStart"/>
      <w:r w:rsidRPr="00965C47">
        <w:rPr>
          <w:rFonts w:ascii="Arial" w:hAnsi="Arial" w:cs="Arial"/>
        </w:rPr>
        <w:t>k</w:t>
      </w:r>
      <w:r w:rsidR="00E53ADB" w:rsidRPr="00965C47">
        <w:rPr>
          <w:rFonts w:ascii="Arial" w:hAnsi="Arial" w:cs="Arial"/>
        </w:rPr>
        <w:t>irpan</w:t>
      </w:r>
      <w:proofErr w:type="gramEnd"/>
      <w:r w:rsidR="00E53ADB" w:rsidRPr="00965C47">
        <w:rPr>
          <w:rFonts w:ascii="Arial" w:hAnsi="Arial" w:cs="Arial"/>
        </w:rPr>
        <w:t xml:space="preserve">, a sword symbolising </w:t>
      </w:r>
      <w:r w:rsidR="00231F69" w:rsidRPr="00965C47">
        <w:rPr>
          <w:rFonts w:ascii="Arial" w:hAnsi="Arial" w:cs="Arial"/>
        </w:rPr>
        <w:t>self-defence</w:t>
      </w:r>
      <w:r w:rsidR="00E53ADB" w:rsidRPr="00965C47">
        <w:rPr>
          <w:rFonts w:ascii="Arial" w:hAnsi="Arial" w:cs="Arial"/>
        </w:rPr>
        <w:t xml:space="preserve"> and the fight against injustice; </w:t>
      </w:r>
    </w:p>
    <w:p w14:paraId="32A83570" w14:textId="739B51C3" w:rsidR="008B3D05" w:rsidRPr="00965C47" w:rsidRDefault="000F4009" w:rsidP="002220DD">
      <w:pPr>
        <w:pStyle w:val="ListParagraph"/>
        <w:numPr>
          <w:ilvl w:val="0"/>
          <w:numId w:val="2"/>
        </w:numPr>
        <w:spacing w:line="480" w:lineRule="auto"/>
        <w:ind w:left="-426" w:right="-772"/>
        <w:jc w:val="both"/>
        <w:rPr>
          <w:rFonts w:ascii="Arial" w:hAnsi="Arial" w:cs="Arial"/>
        </w:rPr>
      </w:pPr>
      <w:proofErr w:type="gramStart"/>
      <w:r w:rsidRPr="00965C47">
        <w:rPr>
          <w:rFonts w:ascii="Arial" w:hAnsi="Arial" w:cs="Arial"/>
        </w:rPr>
        <w:t>kara</w:t>
      </w:r>
      <w:proofErr w:type="gramEnd"/>
      <w:r w:rsidR="001872B4" w:rsidRPr="00965C47">
        <w:rPr>
          <w:rFonts w:ascii="Arial" w:hAnsi="Arial" w:cs="Arial"/>
        </w:rPr>
        <w:t xml:space="preserve">, a steel </w:t>
      </w:r>
      <w:r w:rsidR="00231F69" w:rsidRPr="00965C47">
        <w:rPr>
          <w:rFonts w:ascii="Arial" w:hAnsi="Arial" w:cs="Arial"/>
        </w:rPr>
        <w:t>bracelet</w:t>
      </w:r>
      <w:r w:rsidR="001872B4" w:rsidRPr="00965C47">
        <w:rPr>
          <w:rFonts w:ascii="Arial" w:hAnsi="Arial" w:cs="Arial"/>
        </w:rPr>
        <w:t xml:space="preserve"> usually worn on the right arm. The steel represents spiritual courage and strength and the bracelet, as a circle, forms the unity of the Ultimate One, with no beginning or end; </w:t>
      </w:r>
    </w:p>
    <w:p w14:paraId="7A16D5A9" w14:textId="1A4D8055" w:rsidR="002917E0" w:rsidRPr="00965C47" w:rsidRDefault="000F4009" w:rsidP="002220DD">
      <w:pPr>
        <w:pStyle w:val="ListParagraph"/>
        <w:numPr>
          <w:ilvl w:val="0"/>
          <w:numId w:val="2"/>
        </w:numPr>
        <w:spacing w:line="480" w:lineRule="auto"/>
        <w:ind w:left="-426" w:right="-772"/>
        <w:jc w:val="both"/>
        <w:rPr>
          <w:rFonts w:ascii="Arial" w:hAnsi="Arial" w:cs="Arial"/>
        </w:rPr>
      </w:pPr>
      <w:proofErr w:type="gramStart"/>
      <w:r w:rsidRPr="00965C47">
        <w:rPr>
          <w:rFonts w:ascii="Arial" w:hAnsi="Arial" w:cs="Arial"/>
        </w:rPr>
        <w:t>kacchara</w:t>
      </w:r>
      <w:proofErr w:type="gramEnd"/>
      <w:r w:rsidR="001872B4" w:rsidRPr="00965C47">
        <w:rPr>
          <w:rFonts w:ascii="Arial" w:hAnsi="Arial" w:cs="Arial"/>
        </w:rPr>
        <w:t xml:space="preserve">, </w:t>
      </w:r>
      <w:r w:rsidR="00E53ADB" w:rsidRPr="00965C47">
        <w:rPr>
          <w:rFonts w:ascii="Arial" w:hAnsi="Arial" w:cs="Arial"/>
        </w:rPr>
        <w:t>short breeches worn by the soldiers at the time of t</w:t>
      </w:r>
      <w:r w:rsidR="00231F69" w:rsidRPr="00965C47">
        <w:rPr>
          <w:rFonts w:ascii="Arial" w:hAnsi="Arial" w:cs="Arial"/>
        </w:rPr>
        <w:t>he Tenth Guru, stand for chast</w:t>
      </w:r>
      <w:r w:rsidR="00E53ADB" w:rsidRPr="00965C47">
        <w:rPr>
          <w:rFonts w:ascii="Arial" w:hAnsi="Arial" w:cs="Arial"/>
        </w:rPr>
        <w:t>ity and moral restraint;</w:t>
      </w:r>
    </w:p>
    <w:p w14:paraId="22119E1F" w14:textId="5B674EBC" w:rsidR="008D0EEF" w:rsidRPr="006E7F8B" w:rsidRDefault="000F4009" w:rsidP="006E7F8B">
      <w:pPr>
        <w:pStyle w:val="ListParagraph"/>
        <w:numPr>
          <w:ilvl w:val="0"/>
          <w:numId w:val="2"/>
        </w:numPr>
        <w:spacing w:line="480" w:lineRule="auto"/>
        <w:ind w:left="-426" w:right="-772"/>
        <w:jc w:val="both"/>
        <w:rPr>
          <w:rFonts w:ascii="Arial" w:hAnsi="Arial" w:cs="Arial"/>
        </w:rPr>
      </w:pPr>
      <w:proofErr w:type="gramStart"/>
      <w:r w:rsidRPr="00965C47">
        <w:rPr>
          <w:rFonts w:ascii="Arial" w:hAnsi="Arial" w:cs="Arial"/>
        </w:rPr>
        <w:t>and</w:t>
      </w:r>
      <w:proofErr w:type="gramEnd"/>
      <w:r w:rsidR="001872B4" w:rsidRPr="00965C47">
        <w:rPr>
          <w:rFonts w:ascii="Arial" w:hAnsi="Arial" w:cs="Arial"/>
        </w:rPr>
        <w:t xml:space="preserve"> kanga, a woode</w:t>
      </w:r>
      <w:r w:rsidR="00A17E34">
        <w:rPr>
          <w:rFonts w:ascii="Arial" w:hAnsi="Arial" w:cs="Arial"/>
        </w:rPr>
        <w:t>n comb tucked o</w:t>
      </w:r>
      <w:r w:rsidR="001872B4" w:rsidRPr="00965C47">
        <w:rPr>
          <w:rFonts w:ascii="Arial" w:hAnsi="Arial" w:cs="Arial"/>
        </w:rPr>
        <w:t>nto the kasha</w:t>
      </w:r>
      <w:r w:rsidR="00E53ADB" w:rsidRPr="00965C47">
        <w:rPr>
          <w:rFonts w:ascii="Arial" w:hAnsi="Arial" w:cs="Arial"/>
        </w:rPr>
        <w:t xml:space="preserve"> to keep it tidy. </w:t>
      </w:r>
      <w:r w:rsidR="00E53ADB" w:rsidRPr="00965C47">
        <w:rPr>
          <w:rStyle w:val="FootnoteReference"/>
          <w:rFonts w:ascii="Arial" w:hAnsi="Arial" w:cs="Arial"/>
        </w:rPr>
        <w:footnoteReference w:id="4"/>
      </w:r>
    </w:p>
    <w:p w14:paraId="5750A165" w14:textId="18EBBE97" w:rsidR="000F4009" w:rsidRPr="00965C47" w:rsidRDefault="000F4009" w:rsidP="0015244E">
      <w:pPr>
        <w:spacing w:line="480" w:lineRule="auto"/>
        <w:ind w:left="-426" w:right="-772"/>
        <w:jc w:val="both"/>
        <w:rPr>
          <w:rFonts w:ascii="Arial" w:hAnsi="Arial" w:cs="Arial"/>
        </w:rPr>
      </w:pPr>
      <w:r w:rsidRPr="00965C47">
        <w:rPr>
          <w:rFonts w:ascii="Arial" w:hAnsi="Arial" w:cs="Arial"/>
        </w:rPr>
        <w:t xml:space="preserve">Also, </w:t>
      </w:r>
      <w:r w:rsidR="00A271A9" w:rsidRPr="00965C47">
        <w:rPr>
          <w:rFonts w:ascii="Arial" w:hAnsi="Arial" w:cs="Arial"/>
        </w:rPr>
        <w:t>this has granted the Khalsa Sikhs a distinct ethnic or religious identity.</w:t>
      </w:r>
      <w:r w:rsidR="00A271A9" w:rsidRPr="00965C47">
        <w:rPr>
          <w:rStyle w:val="FootnoteReference"/>
          <w:rFonts w:ascii="Arial" w:hAnsi="Arial" w:cs="Arial"/>
        </w:rPr>
        <w:footnoteReference w:id="5"/>
      </w:r>
    </w:p>
    <w:p w14:paraId="4B9E572C" w14:textId="77777777" w:rsidR="0041536D" w:rsidRPr="00965C47" w:rsidRDefault="0041536D" w:rsidP="0015244E">
      <w:pPr>
        <w:pStyle w:val="ListParagraph"/>
        <w:spacing w:line="480" w:lineRule="auto"/>
        <w:ind w:left="-491" w:right="-772"/>
        <w:jc w:val="both"/>
        <w:rPr>
          <w:rFonts w:ascii="Arial" w:hAnsi="Arial" w:cs="Arial"/>
        </w:rPr>
      </w:pPr>
    </w:p>
    <w:p w14:paraId="02FA278B" w14:textId="06413267" w:rsidR="0041536D" w:rsidRPr="00E91F8B" w:rsidRDefault="002917E0" w:rsidP="00E91F8B">
      <w:pPr>
        <w:pStyle w:val="ListParagraph"/>
        <w:spacing w:line="480" w:lineRule="auto"/>
        <w:ind w:left="-491" w:right="-772"/>
        <w:jc w:val="both"/>
        <w:rPr>
          <w:rFonts w:ascii="Arial" w:hAnsi="Arial" w:cs="Arial"/>
        </w:rPr>
      </w:pPr>
      <w:r w:rsidRPr="00965C47">
        <w:rPr>
          <w:rFonts w:ascii="Arial" w:hAnsi="Arial" w:cs="Arial"/>
        </w:rPr>
        <w:t xml:space="preserve">It has been argued by distinguished scholars that </w:t>
      </w:r>
      <w:r w:rsidR="00A271A9" w:rsidRPr="00965C47">
        <w:rPr>
          <w:rFonts w:ascii="Arial" w:hAnsi="Arial" w:cs="Arial"/>
        </w:rPr>
        <w:t>out of all the ethnic groups and peoples of the North of India, Sikhs ha</w:t>
      </w:r>
      <w:r w:rsidR="00196E11" w:rsidRPr="00965C47">
        <w:rPr>
          <w:rFonts w:ascii="Arial" w:hAnsi="Arial" w:cs="Arial"/>
        </w:rPr>
        <w:t>s come the closest to achieve a satisfactory definition of a nationality or nation.</w:t>
      </w:r>
      <w:r w:rsidR="00E87A7A" w:rsidRPr="00965C47">
        <w:rPr>
          <w:rFonts w:ascii="Arial" w:hAnsi="Arial" w:cs="Arial"/>
        </w:rPr>
        <w:t xml:space="preserve"> It was achievable due to the Panjabi-speaking Sikhs who have attained a high level of political and social representation. </w:t>
      </w:r>
      <w:r w:rsidR="00196E11" w:rsidRPr="00965C47">
        <w:rPr>
          <w:rStyle w:val="FootnoteReference"/>
          <w:rFonts w:ascii="Arial" w:hAnsi="Arial" w:cs="Arial"/>
        </w:rPr>
        <w:footnoteReference w:id="6"/>
      </w:r>
    </w:p>
    <w:p w14:paraId="0AC6DF9E" w14:textId="3491FFD8" w:rsidR="000E48C2" w:rsidRPr="00965C47" w:rsidRDefault="00E53C5C" w:rsidP="0015244E">
      <w:pPr>
        <w:pStyle w:val="ListParagraph"/>
        <w:spacing w:line="480" w:lineRule="auto"/>
        <w:ind w:left="-491" w:right="-772"/>
        <w:jc w:val="both"/>
        <w:rPr>
          <w:rFonts w:ascii="Arial" w:hAnsi="Arial" w:cs="Arial"/>
        </w:rPr>
      </w:pPr>
      <w:r w:rsidRPr="00965C47">
        <w:rPr>
          <w:rFonts w:ascii="Arial" w:hAnsi="Arial" w:cs="Arial"/>
        </w:rPr>
        <w:t>Furthermore, it has been argued</w:t>
      </w:r>
      <w:r w:rsidR="000E48C2" w:rsidRPr="00965C47">
        <w:rPr>
          <w:rFonts w:ascii="Arial" w:hAnsi="Arial" w:cs="Arial"/>
        </w:rPr>
        <w:t xml:space="preserve"> </w:t>
      </w:r>
      <w:r w:rsidRPr="00965C47">
        <w:rPr>
          <w:rFonts w:ascii="Arial" w:hAnsi="Arial" w:cs="Arial"/>
        </w:rPr>
        <w:t>in Mandla and Another v Dowell Lee and Another</w:t>
      </w:r>
      <w:r w:rsidRPr="00965C47">
        <w:rPr>
          <w:rStyle w:val="FootnoteReference"/>
          <w:rFonts w:ascii="Arial" w:hAnsi="Arial" w:cs="Arial"/>
        </w:rPr>
        <w:footnoteReference w:id="7"/>
      </w:r>
      <w:r w:rsidR="002220DD">
        <w:rPr>
          <w:rFonts w:ascii="Arial" w:hAnsi="Arial" w:cs="Arial"/>
        </w:rPr>
        <w:t xml:space="preserve"> that Sikhs are more than</w:t>
      </w:r>
      <w:r w:rsidRPr="00965C47">
        <w:rPr>
          <w:rFonts w:ascii="Arial" w:hAnsi="Arial" w:cs="Arial"/>
        </w:rPr>
        <w:t xml:space="preserve"> a religious sect. As a race, Sikh common features are skin colour and physique as such based on common ancestors from a particular part of Punjab, which is centred on Amritsar. Sikhs do not qualify as a separate race </w:t>
      </w:r>
      <w:r w:rsidR="00691320" w:rsidRPr="00965C47">
        <w:rPr>
          <w:rFonts w:ascii="Arial" w:hAnsi="Arial" w:cs="Arial"/>
        </w:rPr>
        <w:t>because in racial origin, before the inception of Sikhism they could not be distinguished from other inhabitants of Punjab. As a nation, they won against the Mogh</w:t>
      </w:r>
      <w:r w:rsidR="002220DD">
        <w:rPr>
          <w:rFonts w:ascii="Arial" w:hAnsi="Arial" w:cs="Arial"/>
        </w:rPr>
        <w:t>uls, and established a kingdom i</w:t>
      </w:r>
      <w:r w:rsidR="00691320" w:rsidRPr="00965C47">
        <w:rPr>
          <w:rFonts w:ascii="Arial" w:hAnsi="Arial" w:cs="Arial"/>
        </w:rPr>
        <w:t xml:space="preserve">n </w:t>
      </w:r>
      <w:r w:rsidR="002220DD">
        <w:rPr>
          <w:rFonts w:ascii="Arial" w:hAnsi="Arial" w:cs="Arial"/>
        </w:rPr>
        <w:t>Punjab. However, during the first</w:t>
      </w:r>
      <w:r w:rsidR="00691320" w:rsidRPr="00965C47">
        <w:rPr>
          <w:rFonts w:ascii="Arial" w:hAnsi="Arial" w:cs="Arial"/>
        </w:rPr>
        <w:t xml:space="preserve"> and second Sikh wars,</w:t>
      </w:r>
      <w:r w:rsidR="00D23E82" w:rsidRPr="00965C47">
        <w:rPr>
          <w:rFonts w:ascii="Arial" w:hAnsi="Arial" w:cs="Arial"/>
        </w:rPr>
        <w:t xml:space="preserve"> they lost th</w:t>
      </w:r>
      <w:r w:rsidR="00691320" w:rsidRPr="00965C47">
        <w:rPr>
          <w:rFonts w:ascii="Arial" w:hAnsi="Arial" w:cs="Arial"/>
        </w:rPr>
        <w:t xml:space="preserve">e kingdom. </w:t>
      </w:r>
      <w:r w:rsidR="00D23E82" w:rsidRPr="00965C47">
        <w:rPr>
          <w:rFonts w:ascii="Arial" w:hAnsi="Arial" w:cs="Arial"/>
        </w:rPr>
        <w:t xml:space="preserve">They were not successful to qualify as a separate nation or have separate nationality because their kingdom lacked adequate degree of recognition and permanence. Nevertheless, Sikhs are considered to be an ethnic group because their members represent a separate and distinct community derived from racial characteristics. </w:t>
      </w:r>
      <w:r w:rsidR="00D45D3F" w:rsidRPr="00965C47">
        <w:rPr>
          <w:rFonts w:ascii="Arial" w:hAnsi="Arial" w:cs="Arial"/>
        </w:rPr>
        <w:t xml:space="preserve"> In the legal context, Sikh ethnic origin has been recognised within the meaning of the </w:t>
      </w:r>
      <w:r w:rsidR="002220DD">
        <w:rPr>
          <w:rFonts w:ascii="Arial" w:hAnsi="Arial" w:cs="Arial"/>
        </w:rPr>
        <w:t xml:space="preserve">Indian </w:t>
      </w:r>
      <w:r w:rsidR="00D45D3F" w:rsidRPr="00965C47">
        <w:rPr>
          <w:rFonts w:ascii="Arial" w:hAnsi="Arial" w:cs="Arial"/>
        </w:rPr>
        <w:t>Const</w:t>
      </w:r>
      <w:r w:rsidR="00033F52" w:rsidRPr="00965C47">
        <w:rPr>
          <w:rFonts w:ascii="Arial" w:hAnsi="Arial" w:cs="Arial"/>
        </w:rPr>
        <w:t>itution (Forty-second Amendment</w:t>
      </w:r>
      <w:r w:rsidR="00D45D3F" w:rsidRPr="00965C47">
        <w:rPr>
          <w:rFonts w:ascii="Arial" w:hAnsi="Arial" w:cs="Arial"/>
        </w:rPr>
        <w:t>) Act 1976.</w:t>
      </w:r>
      <w:r w:rsidR="00D45D3F" w:rsidRPr="00965C47">
        <w:rPr>
          <w:rStyle w:val="FootnoteReference"/>
          <w:rFonts w:ascii="Arial" w:hAnsi="Arial" w:cs="Arial"/>
        </w:rPr>
        <w:footnoteReference w:id="8"/>
      </w:r>
    </w:p>
    <w:p w14:paraId="5BA64F99" w14:textId="77777777" w:rsidR="002220DD" w:rsidRDefault="002220DD" w:rsidP="0015244E">
      <w:pPr>
        <w:pStyle w:val="ListParagraph"/>
        <w:spacing w:line="480" w:lineRule="auto"/>
        <w:ind w:left="-491" w:right="-772"/>
        <w:jc w:val="both"/>
        <w:rPr>
          <w:rFonts w:ascii="Arial" w:hAnsi="Arial" w:cs="Arial"/>
        </w:rPr>
      </w:pPr>
    </w:p>
    <w:p w14:paraId="2A1B3422" w14:textId="6E0B84D2" w:rsidR="00D45D3F" w:rsidRPr="00965C47" w:rsidRDefault="002220DD" w:rsidP="0015244E">
      <w:pPr>
        <w:pStyle w:val="ListParagraph"/>
        <w:spacing w:line="480" w:lineRule="auto"/>
        <w:ind w:left="-491" w:right="-772"/>
        <w:jc w:val="both"/>
        <w:rPr>
          <w:rFonts w:ascii="Arial" w:hAnsi="Arial" w:cs="Arial"/>
        </w:rPr>
      </w:pPr>
      <w:r>
        <w:rPr>
          <w:rFonts w:ascii="Arial" w:hAnsi="Arial" w:cs="Arial"/>
        </w:rPr>
        <w:t xml:space="preserve">Sikhism is both a religious group as well as an ethnic identity. </w:t>
      </w:r>
      <w:r w:rsidR="00E015D8">
        <w:rPr>
          <w:rFonts w:ascii="Arial" w:hAnsi="Arial" w:cs="Arial"/>
        </w:rPr>
        <w:t>The religion is based on the beliefs of a single God and the equality of mankind while rejecting the caste system approach. Sikh ethnic identity was codified in 16</w:t>
      </w:r>
      <w:r w:rsidR="00A17E34">
        <w:rPr>
          <w:rFonts w:ascii="Arial" w:hAnsi="Arial" w:cs="Arial"/>
        </w:rPr>
        <w:t xml:space="preserve">99 and members of this distinguished ethnic group are required to carry physical symbols to identify their ethnicity. </w:t>
      </w:r>
    </w:p>
    <w:p w14:paraId="0B44E77A" w14:textId="1F47724D" w:rsidR="00D45D3F" w:rsidRPr="00965C47" w:rsidRDefault="00D45D3F" w:rsidP="0015244E">
      <w:pPr>
        <w:pStyle w:val="ListParagraph"/>
        <w:spacing w:line="480" w:lineRule="auto"/>
        <w:ind w:left="-491" w:right="-772"/>
        <w:jc w:val="both"/>
        <w:rPr>
          <w:rFonts w:ascii="Arial" w:hAnsi="Arial" w:cs="Arial"/>
        </w:rPr>
      </w:pPr>
    </w:p>
    <w:p w14:paraId="51CBB37F" w14:textId="77777777" w:rsidR="0041536D" w:rsidRPr="00965C47" w:rsidRDefault="0041536D" w:rsidP="0015244E">
      <w:pPr>
        <w:pStyle w:val="ListParagraph"/>
        <w:spacing w:line="480" w:lineRule="auto"/>
        <w:ind w:left="-491" w:right="-772"/>
        <w:jc w:val="both"/>
        <w:rPr>
          <w:rFonts w:ascii="Arial" w:hAnsi="Arial" w:cs="Arial"/>
        </w:rPr>
      </w:pPr>
    </w:p>
    <w:p w14:paraId="340AE694" w14:textId="753B20A3" w:rsidR="00CA7200" w:rsidRPr="00E91F8B" w:rsidRDefault="008238A1" w:rsidP="00E91F8B">
      <w:pPr>
        <w:pStyle w:val="ListParagraph"/>
        <w:numPr>
          <w:ilvl w:val="0"/>
          <w:numId w:val="1"/>
        </w:numPr>
        <w:spacing w:line="480" w:lineRule="auto"/>
        <w:ind w:right="-772"/>
        <w:jc w:val="both"/>
        <w:rPr>
          <w:rFonts w:ascii="Arial" w:hAnsi="Arial" w:cs="Arial"/>
          <w:u w:val="single"/>
        </w:rPr>
      </w:pPr>
      <w:r w:rsidRPr="00E91F8B">
        <w:rPr>
          <w:rFonts w:ascii="Arial" w:hAnsi="Arial" w:cs="Arial"/>
          <w:u w:val="single"/>
        </w:rPr>
        <w:t>Sikh legal system</w:t>
      </w:r>
      <w:r w:rsidR="000B35BA" w:rsidRPr="00E91F8B">
        <w:rPr>
          <w:rFonts w:ascii="Arial" w:hAnsi="Arial" w:cs="Arial"/>
          <w:u w:val="single"/>
        </w:rPr>
        <w:t xml:space="preserve"> </w:t>
      </w:r>
    </w:p>
    <w:p w14:paraId="141C1118" w14:textId="1797C26F" w:rsidR="0057145F" w:rsidRPr="00965C47" w:rsidRDefault="0057145F" w:rsidP="0015244E">
      <w:pPr>
        <w:pStyle w:val="ListParagraph"/>
        <w:spacing w:line="480" w:lineRule="auto"/>
        <w:ind w:left="-491" w:right="-772"/>
        <w:jc w:val="both"/>
        <w:rPr>
          <w:rFonts w:ascii="Arial" w:hAnsi="Arial" w:cs="Arial"/>
        </w:rPr>
      </w:pPr>
      <w:r w:rsidRPr="00965C47">
        <w:rPr>
          <w:rFonts w:ascii="Arial" w:hAnsi="Arial" w:cs="Arial"/>
        </w:rPr>
        <w:t>Sikh religion</w:t>
      </w:r>
      <w:r w:rsidR="006668DF" w:rsidRPr="00965C47">
        <w:rPr>
          <w:rFonts w:ascii="Arial" w:hAnsi="Arial" w:cs="Arial"/>
        </w:rPr>
        <w:t xml:space="preserve"> and religious traditions have</w:t>
      </w:r>
      <w:r w:rsidRPr="00965C47">
        <w:rPr>
          <w:rFonts w:ascii="Arial" w:hAnsi="Arial" w:cs="Arial"/>
        </w:rPr>
        <w:t xml:space="preserve"> a great significance within the Sikh legal system. The religion’s main feature is that it is a prophetic religion. Which entails that the will of the Supreme Being communicated to its followers with the assistance of messengers. </w:t>
      </w:r>
      <w:r w:rsidR="006668DF" w:rsidRPr="00965C47">
        <w:rPr>
          <w:rFonts w:ascii="Arial" w:hAnsi="Arial" w:cs="Arial"/>
        </w:rPr>
        <w:t xml:space="preserve"> The followers are required to display absolute submission to the Supreme Being. The messengers are known as Gurus, which means enlighteners. </w:t>
      </w:r>
      <w:r w:rsidR="007F5308" w:rsidRPr="00965C47">
        <w:rPr>
          <w:rFonts w:ascii="Arial" w:hAnsi="Arial" w:cs="Arial"/>
        </w:rPr>
        <w:t xml:space="preserve">Provided that the founder of the Sikh religion has declared religious law as the divine law, followers are expected to display complete obedience. </w:t>
      </w:r>
      <w:r w:rsidR="006668DF" w:rsidRPr="00965C47">
        <w:rPr>
          <w:rStyle w:val="FootnoteReference"/>
          <w:rFonts w:ascii="Arial" w:hAnsi="Arial" w:cs="Arial"/>
        </w:rPr>
        <w:footnoteReference w:id="9"/>
      </w:r>
    </w:p>
    <w:p w14:paraId="78734853" w14:textId="77777777" w:rsidR="00075878" w:rsidRPr="00965C47" w:rsidRDefault="00075878" w:rsidP="0015244E">
      <w:pPr>
        <w:pStyle w:val="ListParagraph"/>
        <w:spacing w:line="480" w:lineRule="auto"/>
        <w:ind w:left="-491" w:right="-772"/>
        <w:jc w:val="both"/>
        <w:rPr>
          <w:rFonts w:ascii="Arial" w:hAnsi="Arial" w:cs="Arial"/>
        </w:rPr>
      </w:pPr>
    </w:p>
    <w:p w14:paraId="12888717" w14:textId="6BD334F2" w:rsidR="00FC7D92" w:rsidRPr="00965C47" w:rsidRDefault="00FC7D92" w:rsidP="0015244E">
      <w:pPr>
        <w:pStyle w:val="ListParagraph"/>
        <w:spacing w:line="480" w:lineRule="auto"/>
        <w:ind w:left="-491" w:right="-772"/>
        <w:jc w:val="both"/>
        <w:rPr>
          <w:rFonts w:ascii="Arial" w:hAnsi="Arial" w:cs="Arial"/>
        </w:rPr>
      </w:pPr>
      <w:r w:rsidRPr="00965C47">
        <w:rPr>
          <w:rFonts w:ascii="Arial" w:hAnsi="Arial" w:cs="Arial"/>
        </w:rPr>
        <w:t>Sikhism has implemented a straightforward ‘Theo-democratic’ legal system.  Guru Gobind recognised that not all crimes are the same, there</w:t>
      </w:r>
      <w:r w:rsidR="00B140D0" w:rsidRPr="00965C47">
        <w:rPr>
          <w:rFonts w:ascii="Arial" w:hAnsi="Arial" w:cs="Arial"/>
        </w:rPr>
        <w:t xml:space="preserve">fore no one punishment shall be imposed on all. There should be a clear distinction between the </w:t>
      </w:r>
      <w:proofErr w:type="gramStart"/>
      <w:r w:rsidR="00B140D0" w:rsidRPr="00965C47">
        <w:rPr>
          <w:rFonts w:ascii="Arial" w:hAnsi="Arial" w:cs="Arial"/>
        </w:rPr>
        <w:t>thief</w:t>
      </w:r>
      <w:proofErr w:type="gramEnd"/>
      <w:r w:rsidR="00B140D0" w:rsidRPr="00965C47">
        <w:rPr>
          <w:rFonts w:ascii="Arial" w:hAnsi="Arial" w:cs="Arial"/>
        </w:rPr>
        <w:t xml:space="preserve">, whose motivation to steal bread is hunger and the thief who steals due to greed. Therefore they are </w:t>
      </w:r>
      <w:proofErr w:type="gramStart"/>
      <w:r w:rsidR="00B140D0" w:rsidRPr="00965C47">
        <w:rPr>
          <w:rFonts w:ascii="Arial" w:hAnsi="Arial" w:cs="Arial"/>
        </w:rPr>
        <w:t>undeserving</w:t>
      </w:r>
      <w:proofErr w:type="gramEnd"/>
      <w:r w:rsidR="00B140D0" w:rsidRPr="00965C47">
        <w:rPr>
          <w:rFonts w:ascii="Arial" w:hAnsi="Arial" w:cs="Arial"/>
        </w:rPr>
        <w:t xml:space="preserve"> of the same punishment. </w:t>
      </w:r>
      <w:r w:rsidR="00B140D0" w:rsidRPr="00965C47">
        <w:rPr>
          <w:rStyle w:val="FootnoteReference"/>
          <w:rFonts w:ascii="Arial" w:hAnsi="Arial" w:cs="Arial"/>
        </w:rPr>
        <w:footnoteReference w:id="10"/>
      </w:r>
    </w:p>
    <w:p w14:paraId="7F3FA8E9" w14:textId="77777777" w:rsidR="002F75D7" w:rsidRPr="00965C47" w:rsidRDefault="002F75D7" w:rsidP="0015244E">
      <w:pPr>
        <w:pStyle w:val="ListParagraph"/>
        <w:spacing w:line="480" w:lineRule="auto"/>
        <w:ind w:left="-491" w:right="-772"/>
        <w:jc w:val="both"/>
        <w:rPr>
          <w:rFonts w:ascii="Arial" w:hAnsi="Arial" w:cs="Arial"/>
        </w:rPr>
      </w:pPr>
    </w:p>
    <w:p w14:paraId="678D44F3" w14:textId="0D8F8D36" w:rsidR="00465704" w:rsidRPr="00965C47" w:rsidRDefault="002F75D7" w:rsidP="0015244E">
      <w:pPr>
        <w:pStyle w:val="ListParagraph"/>
        <w:spacing w:line="480" w:lineRule="auto"/>
        <w:ind w:left="-491" w:right="-772"/>
        <w:jc w:val="both"/>
        <w:rPr>
          <w:rFonts w:ascii="Arial" w:hAnsi="Arial" w:cs="Arial"/>
        </w:rPr>
      </w:pPr>
      <w:r w:rsidRPr="00965C47">
        <w:rPr>
          <w:rFonts w:ascii="Arial" w:hAnsi="Arial" w:cs="Arial"/>
        </w:rPr>
        <w:t>The Sikh legal system reflects on the religious belief that all human beings are equal.</w:t>
      </w:r>
      <w:r w:rsidR="002F37CA" w:rsidRPr="00965C47">
        <w:rPr>
          <w:rFonts w:ascii="Arial" w:hAnsi="Arial" w:cs="Arial"/>
        </w:rPr>
        <w:t xml:space="preserve"> Equal treatment of human beings within Sikhism is protected by the legal system.</w:t>
      </w:r>
      <w:r w:rsidRPr="00965C47">
        <w:rPr>
          <w:rFonts w:ascii="Arial" w:hAnsi="Arial" w:cs="Arial"/>
        </w:rPr>
        <w:t xml:space="preserve"> Although the legal system offers different provisions</w:t>
      </w:r>
      <w:r w:rsidR="00465704" w:rsidRPr="00965C47">
        <w:rPr>
          <w:rFonts w:ascii="Arial" w:hAnsi="Arial" w:cs="Arial"/>
        </w:rPr>
        <w:t xml:space="preserve"> of treatment for men and women, </w:t>
      </w:r>
      <w:proofErr w:type="gramStart"/>
      <w:r w:rsidR="00465704" w:rsidRPr="00965C47">
        <w:rPr>
          <w:rFonts w:ascii="Arial" w:hAnsi="Arial" w:cs="Arial"/>
        </w:rPr>
        <w:t>it</w:t>
      </w:r>
      <w:r w:rsidRPr="00965C47">
        <w:rPr>
          <w:rFonts w:ascii="Arial" w:hAnsi="Arial" w:cs="Arial"/>
        </w:rPr>
        <w:t xml:space="preserve"> has been declared by the funder of Sikhism that</w:t>
      </w:r>
      <w:r w:rsidR="00465704" w:rsidRPr="00965C47">
        <w:rPr>
          <w:rFonts w:ascii="Arial" w:hAnsi="Arial" w:cs="Arial"/>
        </w:rPr>
        <w:t xml:space="preserve"> women should not be mistreated as they give birth to kings</w:t>
      </w:r>
      <w:proofErr w:type="gramEnd"/>
      <w:r w:rsidR="00465704" w:rsidRPr="00965C47">
        <w:rPr>
          <w:rFonts w:ascii="Arial" w:hAnsi="Arial" w:cs="Arial"/>
        </w:rPr>
        <w:t xml:space="preserve">. </w:t>
      </w:r>
      <w:r w:rsidR="00465704" w:rsidRPr="00965C47">
        <w:rPr>
          <w:rStyle w:val="FootnoteReference"/>
          <w:rFonts w:ascii="Arial" w:hAnsi="Arial" w:cs="Arial"/>
        </w:rPr>
        <w:footnoteReference w:id="11"/>
      </w:r>
      <w:r w:rsidR="00465704" w:rsidRPr="00965C47">
        <w:rPr>
          <w:rFonts w:ascii="Arial" w:hAnsi="Arial" w:cs="Arial"/>
        </w:rPr>
        <w:t xml:space="preserve"> This clearly demonstrates that </w:t>
      </w:r>
      <w:r w:rsidR="002F37CA" w:rsidRPr="00965C47">
        <w:rPr>
          <w:rFonts w:ascii="Arial" w:hAnsi="Arial" w:cs="Arial"/>
        </w:rPr>
        <w:t>signs of gender equality are</w:t>
      </w:r>
      <w:r w:rsidR="00465704" w:rsidRPr="00965C47">
        <w:rPr>
          <w:rFonts w:ascii="Arial" w:hAnsi="Arial" w:cs="Arial"/>
        </w:rPr>
        <w:t xml:space="preserve"> present within the Sikh legal system that derives from the religion. </w:t>
      </w:r>
    </w:p>
    <w:p w14:paraId="4C776B7A" w14:textId="12D79EEB" w:rsidR="00A22B4F" w:rsidRDefault="00D441C2" w:rsidP="0015244E">
      <w:pPr>
        <w:pStyle w:val="ListParagraph"/>
        <w:spacing w:line="480" w:lineRule="auto"/>
        <w:ind w:left="-491" w:right="-772"/>
        <w:jc w:val="both"/>
        <w:rPr>
          <w:rFonts w:ascii="Arial" w:hAnsi="Arial" w:cs="Arial"/>
        </w:rPr>
      </w:pPr>
      <w:r>
        <w:rPr>
          <w:rFonts w:ascii="Arial" w:hAnsi="Arial" w:cs="Arial"/>
        </w:rPr>
        <w:t xml:space="preserve">Sikh religious traditions and the Sikh legal system are strongly tight together and exist in cooperation as one derives from another. </w:t>
      </w:r>
    </w:p>
    <w:p w14:paraId="20810998" w14:textId="77777777" w:rsidR="006E7F8B" w:rsidRPr="00965C47" w:rsidRDefault="006E7F8B" w:rsidP="0015244E">
      <w:pPr>
        <w:pStyle w:val="ListParagraph"/>
        <w:spacing w:line="480" w:lineRule="auto"/>
        <w:ind w:left="-491" w:right="-772"/>
        <w:jc w:val="both"/>
        <w:rPr>
          <w:rFonts w:ascii="Arial" w:hAnsi="Arial" w:cs="Arial"/>
        </w:rPr>
      </w:pPr>
    </w:p>
    <w:p w14:paraId="5CEF08FD" w14:textId="3E9C9753" w:rsidR="008179E2" w:rsidRPr="00E91F8B" w:rsidRDefault="00880A0F" w:rsidP="0015244E">
      <w:pPr>
        <w:pStyle w:val="ListParagraph"/>
        <w:numPr>
          <w:ilvl w:val="1"/>
          <w:numId w:val="1"/>
        </w:numPr>
        <w:spacing w:line="480" w:lineRule="auto"/>
        <w:ind w:left="-426" w:right="-772"/>
        <w:jc w:val="both"/>
        <w:rPr>
          <w:rFonts w:ascii="Arial" w:hAnsi="Arial" w:cs="Arial"/>
          <w:u w:val="single"/>
        </w:rPr>
      </w:pPr>
      <w:r w:rsidRPr="00E91F8B">
        <w:rPr>
          <w:rFonts w:ascii="Arial" w:hAnsi="Arial" w:cs="Arial"/>
          <w:u w:val="single"/>
        </w:rPr>
        <w:t xml:space="preserve">Sikh </w:t>
      </w:r>
      <w:r w:rsidR="002F75D7" w:rsidRPr="00E91F8B">
        <w:rPr>
          <w:rFonts w:ascii="Arial" w:hAnsi="Arial" w:cs="Arial"/>
          <w:u w:val="single"/>
        </w:rPr>
        <w:t xml:space="preserve">Code of Conduct </w:t>
      </w:r>
    </w:p>
    <w:p w14:paraId="7D94DDE6" w14:textId="573DEED3" w:rsidR="0087474F" w:rsidRPr="00D441C2" w:rsidRDefault="007B0E03" w:rsidP="00D441C2">
      <w:pPr>
        <w:pStyle w:val="ListParagraph"/>
        <w:spacing w:line="480" w:lineRule="auto"/>
        <w:ind w:left="-491" w:right="-772"/>
        <w:jc w:val="both"/>
        <w:rPr>
          <w:rFonts w:ascii="Arial" w:hAnsi="Arial" w:cs="Arial"/>
        </w:rPr>
      </w:pPr>
      <w:r w:rsidRPr="00965C47">
        <w:rPr>
          <w:rFonts w:ascii="Arial" w:hAnsi="Arial" w:cs="Arial"/>
        </w:rPr>
        <w:t>Sikh Reha</w:t>
      </w:r>
      <w:r w:rsidR="008179E2" w:rsidRPr="00965C47">
        <w:rPr>
          <w:rFonts w:ascii="Arial" w:hAnsi="Arial" w:cs="Arial"/>
        </w:rPr>
        <w:t xml:space="preserve">t </w:t>
      </w:r>
      <w:proofErr w:type="spellStart"/>
      <w:r w:rsidR="008179E2" w:rsidRPr="00965C47">
        <w:rPr>
          <w:rFonts w:ascii="Arial" w:hAnsi="Arial" w:cs="Arial"/>
        </w:rPr>
        <w:t>Maryada</w:t>
      </w:r>
      <w:proofErr w:type="spellEnd"/>
      <w:r w:rsidR="008179E2" w:rsidRPr="00965C47">
        <w:rPr>
          <w:rFonts w:ascii="Arial" w:hAnsi="Arial" w:cs="Arial"/>
        </w:rPr>
        <w:t xml:space="preserve"> is the Sikh Code of Conduct published by the </w:t>
      </w:r>
      <w:proofErr w:type="spellStart"/>
      <w:r w:rsidR="008179E2" w:rsidRPr="00965C47">
        <w:rPr>
          <w:rFonts w:ascii="Arial" w:hAnsi="Arial" w:cs="Arial"/>
        </w:rPr>
        <w:t>Shiromani</w:t>
      </w:r>
      <w:proofErr w:type="spellEnd"/>
      <w:r w:rsidR="008179E2" w:rsidRPr="00965C47">
        <w:rPr>
          <w:rFonts w:ascii="Arial" w:hAnsi="Arial" w:cs="Arial"/>
        </w:rPr>
        <w:t xml:space="preserve"> </w:t>
      </w:r>
      <w:proofErr w:type="spellStart"/>
      <w:r w:rsidR="008179E2" w:rsidRPr="00965C47">
        <w:rPr>
          <w:rFonts w:ascii="Arial" w:hAnsi="Arial" w:cs="Arial"/>
        </w:rPr>
        <w:t>Gurdwara</w:t>
      </w:r>
      <w:proofErr w:type="spellEnd"/>
      <w:r w:rsidR="008179E2" w:rsidRPr="00965C47">
        <w:rPr>
          <w:rFonts w:ascii="Arial" w:hAnsi="Arial" w:cs="Arial"/>
        </w:rPr>
        <w:t xml:space="preserve"> </w:t>
      </w:r>
      <w:proofErr w:type="spellStart"/>
      <w:r w:rsidR="008179E2" w:rsidRPr="00965C47">
        <w:rPr>
          <w:rFonts w:ascii="Arial" w:hAnsi="Arial" w:cs="Arial"/>
        </w:rPr>
        <w:t>Prabandhak</w:t>
      </w:r>
      <w:proofErr w:type="spellEnd"/>
      <w:r w:rsidR="0087474F" w:rsidRPr="00965C47">
        <w:rPr>
          <w:rFonts w:ascii="Arial" w:hAnsi="Arial" w:cs="Arial"/>
        </w:rPr>
        <w:t xml:space="preserve"> Committee (SGPC) in 1950. The booklet i</w:t>
      </w:r>
      <w:r w:rsidR="00CA7200" w:rsidRPr="00965C47">
        <w:rPr>
          <w:rFonts w:ascii="Arial" w:hAnsi="Arial" w:cs="Arial"/>
        </w:rPr>
        <w:t>s 37 pages long, has been</w:t>
      </w:r>
      <w:r w:rsidR="0087474F" w:rsidRPr="00965C47">
        <w:rPr>
          <w:rFonts w:ascii="Arial" w:hAnsi="Arial" w:cs="Arial"/>
        </w:rPr>
        <w:t xml:space="preserve"> accepted as an authoritative statement of Sikh conduct and it is the result of several years of deliberation.  This is the code that regulates individual and corporate life</w:t>
      </w:r>
      <w:r w:rsidR="0087474F" w:rsidRPr="00965C47">
        <w:rPr>
          <w:rStyle w:val="FootnoteReference"/>
          <w:rFonts w:ascii="Arial" w:hAnsi="Arial" w:cs="Arial"/>
        </w:rPr>
        <w:footnoteReference w:id="12"/>
      </w:r>
    </w:p>
    <w:p w14:paraId="3E27240E" w14:textId="05ECEDEB" w:rsidR="00056934" w:rsidRPr="00B214F8" w:rsidRDefault="007B0E03" w:rsidP="00B214F8">
      <w:pPr>
        <w:pStyle w:val="ListParagraph"/>
        <w:spacing w:line="480" w:lineRule="auto"/>
        <w:ind w:left="-491" w:right="-772"/>
        <w:jc w:val="both"/>
        <w:rPr>
          <w:rFonts w:ascii="Arial" w:hAnsi="Arial" w:cs="Arial"/>
        </w:rPr>
      </w:pPr>
      <w:r w:rsidRPr="00965C47">
        <w:rPr>
          <w:rFonts w:ascii="Arial" w:hAnsi="Arial" w:cs="Arial"/>
        </w:rPr>
        <w:t>Section one in chapter one of Reha</w:t>
      </w:r>
      <w:r w:rsidR="0087474F" w:rsidRPr="00965C47">
        <w:rPr>
          <w:rFonts w:ascii="Arial" w:hAnsi="Arial" w:cs="Arial"/>
        </w:rPr>
        <w:t xml:space="preserve">t </w:t>
      </w:r>
      <w:proofErr w:type="spellStart"/>
      <w:r w:rsidR="0087474F" w:rsidRPr="00965C47">
        <w:rPr>
          <w:rFonts w:ascii="Arial" w:hAnsi="Arial" w:cs="Arial"/>
        </w:rPr>
        <w:t>Maryada</w:t>
      </w:r>
      <w:proofErr w:type="spellEnd"/>
      <w:r w:rsidR="0087474F" w:rsidRPr="00965C47">
        <w:rPr>
          <w:rFonts w:ascii="Arial" w:hAnsi="Arial" w:cs="Arial"/>
        </w:rPr>
        <w:t xml:space="preserve"> defines a Sikh person </w:t>
      </w:r>
      <w:r w:rsidRPr="00965C47">
        <w:rPr>
          <w:rFonts w:ascii="Arial" w:hAnsi="Arial" w:cs="Arial"/>
        </w:rPr>
        <w:t xml:space="preserve">as the following: </w:t>
      </w:r>
    </w:p>
    <w:p w14:paraId="2FF4A6C8" w14:textId="544C5C39" w:rsidR="00B05206" w:rsidRPr="00B214F8" w:rsidRDefault="007B0E03" w:rsidP="00B214F8">
      <w:pPr>
        <w:pStyle w:val="ListParagraph"/>
        <w:spacing w:line="480" w:lineRule="auto"/>
        <w:ind w:left="-491" w:right="-772"/>
        <w:jc w:val="both"/>
        <w:rPr>
          <w:rFonts w:ascii="Arial" w:hAnsi="Arial" w:cs="Arial"/>
        </w:rPr>
      </w:pPr>
      <w:r w:rsidRPr="00965C47">
        <w:rPr>
          <w:rFonts w:ascii="Arial" w:hAnsi="Arial" w:cs="Arial"/>
        </w:rPr>
        <w:t xml:space="preserve">‘Any Human being who </w:t>
      </w:r>
      <w:r w:rsidR="00075878" w:rsidRPr="00965C47">
        <w:rPr>
          <w:rFonts w:ascii="Arial" w:hAnsi="Arial" w:cs="Arial"/>
        </w:rPr>
        <w:t>faithfully</w:t>
      </w:r>
      <w:r w:rsidRPr="00965C47">
        <w:rPr>
          <w:rFonts w:ascii="Arial" w:hAnsi="Arial" w:cs="Arial"/>
        </w:rPr>
        <w:t xml:space="preserve"> </w:t>
      </w:r>
      <w:r w:rsidR="00075878" w:rsidRPr="00965C47">
        <w:rPr>
          <w:rFonts w:ascii="Arial" w:hAnsi="Arial" w:cs="Arial"/>
        </w:rPr>
        <w:t>believes</w:t>
      </w:r>
      <w:r w:rsidRPr="00965C47">
        <w:rPr>
          <w:rFonts w:ascii="Arial" w:hAnsi="Arial" w:cs="Arial"/>
        </w:rPr>
        <w:t xml:space="preserve"> in:</w:t>
      </w:r>
    </w:p>
    <w:p w14:paraId="745BE09A" w14:textId="02D9D749" w:rsidR="007B0E03" w:rsidRPr="00965C47" w:rsidRDefault="007B0E03" w:rsidP="00B214F8">
      <w:pPr>
        <w:pStyle w:val="ListParagraph"/>
        <w:numPr>
          <w:ilvl w:val="0"/>
          <w:numId w:val="4"/>
        </w:numPr>
        <w:spacing w:line="480" w:lineRule="auto"/>
        <w:ind w:left="-426" w:right="-772" w:hanging="141"/>
        <w:jc w:val="both"/>
        <w:rPr>
          <w:rFonts w:ascii="Arial" w:hAnsi="Arial" w:cs="Arial"/>
        </w:rPr>
      </w:pPr>
      <w:r w:rsidRPr="00965C47">
        <w:rPr>
          <w:rFonts w:ascii="Arial" w:hAnsi="Arial" w:cs="Arial"/>
        </w:rPr>
        <w:t>One Immortal Being</w:t>
      </w:r>
    </w:p>
    <w:p w14:paraId="2D1D2C0D" w14:textId="050930CD" w:rsidR="007B0E03" w:rsidRPr="00965C47" w:rsidRDefault="007B0E03" w:rsidP="00B214F8">
      <w:pPr>
        <w:pStyle w:val="ListParagraph"/>
        <w:numPr>
          <w:ilvl w:val="0"/>
          <w:numId w:val="4"/>
        </w:numPr>
        <w:spacing w:line="480" w:lineRule="auto"/>
        <w:ind w:left="-426" w:right="-772" w:hanging="141"/>
        <w:jc w:val="both"/>
        <w:rPr>
          <w:rFonts w:ascii="Arial" w:hAnsi="Arial" w:cs="Arial"/>
        </w:rPr>
      </w:pPr>
      <w:r w:rsidRPr="00965C47">
        <w:rPr>
          <w:rFonts w:ascii="Arial" w:hAnsi="Arial" w:cs="Arial"/>
        </w:rPr>
        <w:t xml:space="preserve">Ten Gurus, from Guru Nanak </w:t>
      </w:r>
      <w:proofErr w:type="spellStart"/>
      <w:r w:rsidRPr="00965C47">
        <w:rPr>
          <w:rFonts w:ascii="Arial" w:hAnsi="Arial" w:cs="Arial"/>
        </w:rPr>
        <w:t>dev</w:t>
      </w:r>
      <w:proofErr w:type="spellEnd"/>
      <w:r w:rsidRPr="00965C47">
        <w:rPr>
          <w:rFonts w:ascii="Arial" w:hAnsi="Arial" w:cs="Arial"/>
        </w:rPr>
        <w:t xml:space="preserve"> to Guru Gobind Singh</w:t>
      </w:r>
    </w:p>
    <w:p w14:paraId="66C740AE" w14:textId="77BF339C" w:rsidR="007B0E03" w:rsidRPr="00965C47" w:rsidRDefault="007B0E03" w:rsidP="00B214F8">
      <w:pPr>
        <w:pStyle w:val="ListParagraph"/>
        <w:numPr>
          <w:ilvl w:val="0"/>
          <w:numId w:val="4"/>
        </w:numPr>
        <w:spacing w:line="480" w:lineRule="auto"/>
        <w:ind w:left="-426" w:right="-772" w:hanging="141"/>
        <w:jc w:val="both"/>
        <w:rPr>
          <w:rFonts w:ascii="Arial" w:hAnsi="Arial" w:cs="Arial"/>
        </w:rPr>
      </w:pPr>
      <w:r w:rsidRPr="00965C47">
        <w:rPr>
          <w:rFonts w:ascii="Arial" w:hAnsi="Arial" w:cs="Arial"/>
        </w:rPr>
        <w:t>The Guru Granth Sahib</w:t>
      </w:r>
    </w:p>
    <w:p w14:paraId="4CA1D6EE" w14:textId="197C61EA" w:rsidR="007B0E03" w:rsidRPr="00965C47" w:rsidRDefault="007B0E03" w:rsidP="00B214F8">
      <w:pPr>
        <w:pStyle w:val="ListParagraph"/>
        <w:numPr>
          <w:ilvl w:val="0"/>
          <w:numId w:val="4"/>
        </w:numPr>
        <w:spacing w:line="480" w:lineRule="auto"/>
        <w:ind w:left="-426" w:right="-772" w:hanging="141"/>
        <w:jc w:val="both"/>
        <w:rPr>
          <w:rFonts w:ascii="Arial" w:hAnsi="Arial" w:cs="Arial"/>
        </w:rPr>
      </w:pPr>
      <w:r w:rsidRPr="00965C47">
        <w:rPr>
          <w:rFonts w:ascii="Arial" w:hAnsi="Arial" w:cs="Arial"/>
        </w:rPr>
        <w:t>The utterance and teaching of the ten Gurus</w:t>
      </w:r>
    </w:p>
    <w:p w14:paraId="7D2BEEFD" w14:textId="0172D5AF" w:rsidR="007B0E03" w:rsidRPr="00965C47" w:rsidRDefault="00B05206" w:rsidP="00B214F8">
      <w:pPr>
        <w:pStyle w:val="ListParagraph"/>
        <w:numPr>
          <w:ilvl w:val="0"/>
          <w:numId w:val="4"/>
        </w:numPr>
        <w:spacing w:line="480" w:lineRule="auto"/>
        <w:ind w:left="-426" w:right="-772" w:hanging="141"/>
        <w:jc w:val="both"/>
        <w:rPr>
          <w:rFonts w:ascii="Arial" w:hAnsi="Arial" w:cs="Arial"/>
        </w:rPr>
      </w:pPr>
      <w:r w:rsidRPr="00965C47">
        <w:rPr>
          <w:rFonts w:ascii="Arial" w:hAnsi="Arial" w:cs="Arial"/>
        </w:rPr>
        <w:t>The baptism bequeathed by the tenth guru, and who does not owe allegiance to any other religion, is a Sikh. ‘</w:t>
      </w:r>
      <w:r w:rsidR="00071D2D" w:rsidRPr="00965C47">
        <w:rPr>
          <w:rStyle w:val="FootnoteReference"/>
          <w:rFonts w:ascii="Arial" w:hAnsi="Arial" w:cs="Arial"/>
        </w:rPr>
        <w:footnoteReference w:id="13"/>
      </w:r>
    </w:p>
    <w:p w14:paraId="68AEFF74" w14:textId="77777777" w:rsidR="00FB2400" w:rsidRPr="00B214F8" w:rsidRDefault="00FB2400" w:rsidP="00B214F8">
      <w:pPr>
        <w:spacing w:line="480" w:lineRule="auto"/>
        <w:ind w:right="-772"/>
        <w:jc w:val="both"/>
        <w:rPr>
          <w:rFonts w:ascii="Arial" w:hAnsi="Arial" w:cs="Arial"/>
        </w:rPr>
      </w:pPr>
    </w:p>
    <w:p w14:paraId="7E9EF23E" w14:textId="0499EC83" w:rsidR="00056934" w:rsidRPr="00B214F8" w:rsidRDefault="007B0E03" w:rsidP="00B214F8">
      <w:pPr>
        <w:pStyle w:val="ListParagraph"/>
        <w:spacing w:line="480" w:lineRule="auto"/>
        <w:ind w:left="-491" w:right="-772"/>
        <w:jc w:val="both"/>
        <w:rPr>
          <w:rFonts w:ascii="Arial" w:hAnsi="Arial" w:cs="Arial"/>
        </w:rPr>
      </w:pPr>
      <w:r w:rsidRPr="00965C47">
        <w:rPr>
          <w:rFonts w:ascii="Arial" w:hAnsi="Arial" w:cs="Arial"/>
        </w:rPr>
        <w:t>The Sikh Reha</w:t>
      </w:r>
      <w:r w:rsidR="00363A19" w:rsidRPr="00965C47">
        <w:rPr>
          <w:rFonts w:ascii="Arial" w:hAnsi="Arial" w:cs="Arial"/>
        </w:rPr>
        <w:t xml:space="preserve">t </w:t>
      </w:r>
      <w:proofErr w:type="spellStart"/>
      <w:r w:rsidR="00363A19" w:rsidRPr="00965C47">
        <w:rPr>
          <w:rFonts w:ascii="Arial" w:hAnsi="Arial" w:cs="Arial"/>
        </w:rPr>
        <w:t>Mar</w:t>
      </w:r>
      <w:r w:rsidR="00FB2400" w:rsidRPr="00965C47">
        <w:rPr>
          <w:rFonts w:ascii="Arial" w:hAnsi="Arial" w:cs="Arial"/>
        </w:rPr>
        <w:t>yada</w:t>
      </w:r>
      <w:proofErr w:type="spellEnd"/>
      <w:r w:rsidR="00FB2400" w:rsidRPr="00965C47">
        <w:rPr>
          <w:rFonts w:ascii="Arial" w:hAnsi="Arial" w:cs="Arial"/>
        </w:rPr>
        <w:t xml:space="preserve"> specifically prohibits the following four acts: </w:t>
      </w:r>
    </w:p>
    <w:p w14:paraId="570C7C14" w14:textId="4DF71350" w:rsidR="00FB2400" w:rsidRPr="00965C47" w:rsidRDefault="00FB2400" w:rsidP="0015244E">
      <w:pPr>
        <w:pStyle w:val="ListParagraph"/>
        <w:spacing w:line="480" w:lineRule="auto"/>
        <w:ind w:left="-491" w:right="-772"/>
        <w:jc w:val="both"/>
        <w:rPr>
          <w:rFonts w:ascii="Arial" w:hAnsi="Arial" w:cs="Arial"/>
        </w:rPr>
      </w:pPr>
      <w:r w:rsidRPr="00965C47">
        <w:rPr>
          <w:rFonts w:ascii="Arial" w:hAnsi="Arial" w:cs="Arial"/>
        </w:rPr>
        <w:t xml:space="preserve">1. </w:t>
      </w:r>
      <w:r w:rsidR="00880A0F" w:rsidRPr="00965C47">
        <w:rPr>
          <w:rFonts w:ascii="Arial" w:hAnsi="Arial" w:cs="Arial"/>
        </w:rPr>
        <w:t>It is prohibited for both men and women to cut or trim their hair.</w:t>
      </w:r>
      <w:r w:rsidRPr="00965C47">
        <w:rPr>
          <w:rFonts w:ascii="Arial" w:hAnsi="Arial" w:cs="Arial"/>
        </w:rPr>
        <w:t xml:space="preserve"> </w:t>
      </w:r>
    </w:p>
    <w:p w14:paraId="625BA0B3" w14:textId="12C245BE" w:rsidR="00FB2400" w:rsidRPr="00965C47" w:rsidRDefault="00FB2400" w:rsidP="0015244E">
      <w:pPr>
        <w:pStyle w:val="ListParagraph"/>
        <w:spacing w:line="480" w:lineRule="auto"/>
        <w:ind w:left="-491" w:right="-772"/>
        <w:jc w:val="both"/>
        <w:rPr>
          <w:rFonts w:ascii="Arial" w:hAnsi="Arial" w:cs="Arial"/>
        </w:rPr>
      </w:pPr>
      <w:r w:rsidRPr="00965C47">
        <w:rPr>
          <w:rFonts w:ascii="Arial" w:hAnsi="Arial" w:cs="Arial"/>
        </w:rPr>
        <w:t xml:space="preserve">2. </w:t>
      </w:r>
      <w:r w:rsidR="00880A0F" w:rsidRPr="00965C47">
        <w:rPr>
          <w:rFonts w:ascii="Arial" w:hAnsi="Arial" w:cs="Arial"/>
        </w:rPr>
        <w:t>It is prohibited to eat</w:t>
      </w:r>
      <w:r w:rsidRPr="00965C47">
        <w:rPr>
          <w:rFonts w:ascii="Arial" w:hAnsi="Arial" w:cs="Arial"/>
        </w:rPr>
        <w:t xml:space="preserve"> meat cut through the slow purification rite</w:t>
      </w:r>
      <w:r w:rsidR="00880A0F" w:rsidRPr="00965C47">
        <w:rPr>
          <w:rFonts w:ascii="Arial" w:hAnsi="Arial" w:cs="Arial"/>
        </w:rPr>
        <w:t xml:space="preserve"> called halal</w:t>
      </w:r>
      <w:r w:rsidRPr="00965C47">
        <w:rPr>
          <w:rFonts w:ascii="Arial" w:hAnsi="Arial" w:cs="Arial"/>
        </w:rPr>
        <w:t xml:space="preserve">; </w:t>
      </w:r>
      <w:r w:rsidR="00CA7200" w:rsidRPr="00965C47">
        <w:rPr>
          <w:rFonts w:ascii="Arial" w:hAnsi="Arial" w:cs="Arial"/>
        </w:rPr>
        <w:t>Sikhs may eat meat but only</w:t>
      </w:r>
      <w:r w:rsidRPr="00965C47">
        <w:rPr>
          <w:rFonts w:ascii="Arial" w:hAnsi="Arial" w:cs="Arial"/>
        </w:rPr>
        <w:t xml:space="preserve"> from an an</w:t>
      </w:r>
      <w:r w:rsidR="00880A0F" w:rsidRPr="00965C47">
        <w:rPr>
          <w:rFonts w:ascii="Arial" w:hAnsi="Arial" w:cs="Arial"/>
        </w:rPr>
        <w:t xml:space="preserve">imal slaughtered in one stroke, which is called </w:t>
      </w:r>
      <w:proofErr w:type="spellStart"/>
      <w:r w:rsidR="00880A0F" w:rsidRPr="00965C47">
        <w:rPr>
          <w:rFonts w:ascii="Arial" w:hAnsi="Arial" w:cs="Arial"/>
        </w:rPr>
        <w:t>jhatka</w:t>
      </w:r>
      <w:proofErr w:type="spellEnd"/>
      <w:r w:rsidRPr="00965C47">
        <w:rPr>
          <w:rFonts w:ascii="Arial" w:hAnsi="Arial" w:cs="Arial"/>
        </w:rPr>
        <w:t xml:space="preserve">. </w:t>
      </w:r>
    </w:p>
    <w:p w14:paraId="1AF6B4E9" w14:textId="620C35DE" w:rsidR="00FB2400" w:rsidRPr="00965C47" w:rsidRDefault="00FB2400" w:rsidP="0015244E">
      <w:pPr>
        <w:pStyle w:val="ListParagraph"/>
        <w:spacing w:line="480" w:lineRule="auto"/>
        <w:ind w:left="-491" w:right="-772"/>
        <w:jc w:val="both"/>
        <w:rPr>
          <w:rFonts w:ascii="Arial" w:hAnsi="Arial" w:cs="Arial"/>
        </w:rPr>
      </w:pPr>
      <w:r w:rsidRPr="00965C47">
        <w:rPr>
          <w:rFonts w:ascii="Arial" w:hAnsi="Arial" w:cs="Arial"/>
        </w:rPr>
        <w:t xml:space="preserve">3. </w:t>
      </w:r>
      <w:r w:rsidR="00075878" w:rsidRPr="00965C47">
        <w:rPr>
          <w:rFonts w:ascii="Arial" w:hAnsi="Arial" w:cs="Arial"/>
        </w:rPr>
        <w:t>The code of conduct prohibits a</w:t>
      </w:r>
      <w:r w:rsidRPr="00965C47">
        <w:rPr>
          <w:rFonts w:ascii="Arial" w:hAnsi="Arial" w:cs="Arial"/>
        </w:rPr>
        <w:t xml:space="preserve">dultery. </w:t>
      </w:r>
    </w:p>
    <w:p w14:paraId="283827A0" w14:textId="4A894F4C" w:rsidR="00FB2400" w:rsidRPr="00965C47" w:rsidRDefault="00FB2400" w:rsidP="0015244E">
      <w:pPr>
        <w:pStyle w:val="ListParagraph"/>
        <w:spacing w:line="480" w:lineRule="auto"/>
        <w:ind w:left="-491" w:right="-772"/>
        <w:jc w:val="both"/>
        <w:rPr>
          <w:rFonts w:ascii="Arial" w:hAnsi="Arial" w:cs="Arial"/>
        </w:rPr>
      </w:pPr>
      <w:r w:rsidRPr="00965C47">
        <w:rPr>
          <w:rFonts w:ascii="Arial" w:hAnsi="Arial" w:cs="Arial"/>
        </w:rPr>
        <w:t xml:space="preserve">4. </w:t>
      </w:r>
      <w:r w:rsidR="00075878" w:rsidRPr="00965C47">
        <w:rPr>
          <w:rFonts w:ascii="Arial" w:hAnsi="Arial" w:cs="Arial"/>
        </w:rPr>
        <w:t>It is prohibited to use</w:t>
      </w:r>
      <w:r w:rsidRPr="00965C47">
        <w:rPr>
          <w:rFonts w:ascii="Arial" w:hAnsi="Arial" w:cs="Arial"/>
        </w:rPr>
        <w:t xml:space="preserve"> narcotics; Sikhs should not take intoxicants and narcotics, such as hemp, opium, spirits, and tobacco, because they harm the mind.</w:t>
      </w:r>
      <w:r w:rsidR="00075878" w:rsidRPr="00965C47">
        <w:rPr>
          <w:rStyle w:val="FootnoteReference"/>
          <w:rFonts w:ascii="Arial" w:hAnsi="Arial" w:cs="Arial"/>
        </w:rPr>
        <w:footnoteReference w:id="14"/>
      </w:r>
      <w:r w:rsidRPr="00965C47">
        <w:rPr>
          <w:rFonts w:ascii="Arial" w:hAnsi="Arial" w:cs="Arial"/>
        </w:rPr>
        <w:t xml:space="preserve"> </w:t>
      </w:r>
    </w:p>
    <w:p w14:paraId="56360633" w14:textId="77777777" w:rsidR="00075878" w:rsidRPr="00965C47" w:rsidRDefault="00075878" w:rsidP="0015244E">
      <w:pPr>
        <w:pStyle w:val="ListParagraph"/>
        <w:spacing w:line="480" w:lineRule="auto"/>
        <w:ind w:left="-491" w:right="-772"/>
        <w:jc w:val="both"/>
        <w:rPr>
          <w:rFonts w:ascii="Arial" w:hAnsi="Arial" w:cs="Arial"/>
        </w:rPr>
      </w:pPr>
    </w:p>
    <w:p w14:paraId="3D0B7F3D" w14:textId="13CAEA26" w:rsidR="00FB2400" w:rsidRPr="00965C47" w:rsidRDefault="00FB2400" w:rsidP="0015244E">
      <w:pPr>
        <w:pStyle w:val="ListParagraph"/>
        <w:spacing w:line="480" w:lineRule="auto"/>
        <w:ind w:left="-491" w:right="-772"/>
        <w:jc w:val="both"/>
        <w:rPr>
          <w:rFonts w:ascii="Arial" w:hAnsi="Arial" w:cs="Arial"/>
        </w:rPr>
      </w:pPr>
      <w:r w:rsidRPr="00965C47">
        <w:rPr>
          <w:rFonts w:ascii="Arial" w:hAnsi="Arial" w:cs="Arial"/>
        </w:rPr>
        <w:t xml:space="preserve">In the case of </w:t>
      </w:r>
      <w:r w:rsidR="00075878" w:rsidRPr="00965C47">
        <w:rPr>
          <w:rFonts w:ascii="Arial" w:hAnsi="Arial" w:cs="Arial"/>
        </w:rPr>
        <w:t>breaching the code of conduct</w:t>
      </w:r>
      <w:r w:rsidRPr="00965C47">
        <w:rPr>
          <w:rFonts w:ascii="Arial" w:hAnsi="Arial" w:cs="Arial"/>
        </w:rPr>
        <w:t xml:space="preserve">, the person may appear before any religious congregation of the </w:t>
      </w:r>
      <w:proofErr w:type="gramStart"/>
      <w:r w:rsidRPr="00965C47">
        <w:rPr>
          <w:rFonts w:ascii="Arial" w:hAnsi="Arial" w:cs="Arial"/>
        </w:rPr>
        <w:t>Sikhs,</w:t>
      </w:r>
      <w:proofErr w:type="gramEnd"/>
      <w:r w:rsidRPr="00965C47">
        <w:rPr>
          <w:rFonts w:ascii="Arial" w:hAnsi="Arial" w:cs="Arial"/>
        </w:rPr>
        <w:t xml:space="preserve"> seek</w:t>
      </w:r>
      <w:r w:rsidR="00B214F8">
        <w:rPr>
          <w:rFonts w:ascii="Arial" w:hAnsi="Arial" w:cs="Arial"/>
        </w:rPr>
        <w:t>s</w:t>
      </w:r>
      <w:r w:rsidRPr="00965C47">
        <w:rPr>
          <w:rFonts w:ascii="Arial" w:hAnsi="Arial" w:cs="Arial"/>
        </w:rPr>
        <w:t xml:space="preserve"> his or her punishment, perform</w:t>
      </w:r>
      <w:r w:rsidR="00B214F8">
        <w:rPr>
          <w:rFonts w:ascii="Arial" w:hAnsi="Arial" w:cs="Arial"/>
        </w:rPr>
        <w:t>s</w:t>
      </w:r>
      <w:r w:rsidRPr="00965C47">
        <w:rPr>
          <w:rFonts w:ascii="Arial" w:hAnsi="Arial" w:cs="Arial"/>
        </w:rPr>
        <w:t xml:space="preserve"> it cheerfully, and be reinitiated into Khalsahood. Even if the people at fault be Granthis (official attendants to the Guru Granth), they must present themselves before a congregation of Sikhs and go through the same process.</w:t>
      </w:r>
      <w:r w:rsidR="00A61673" w:rsidRPr="00965C47">
        <w:rPr>
          <w:rFonts w:ascii="Arial" w:hAnsi="Arial" w:cs="Arial"/>
        </w:rPr>
        <w:t>’</w:t>
      </w:r>
      <w:r w:rsidR="00A61673" w:rsidRPr="00965C47">
        <w:rPr>
          <w:rStyle w:val="FootnoteReference"/>
          <w:rFonts w:ascii="Arial" w:hAnsi="Arial" w:cs="Arial"/>
        </w:rPr>
        <w:footnoteReference w:id="15"/>
      </w:r>
    </w:p>
    <w:p w14:paraId="5B4ED36E" w14:textId="504E6A1C" w:rsidR="0087474F" w:rsidRPr="006116C0" w:rsidRDefault="00D441C2" w:rsidP="006116C0">
      <w:pPr>
        <w:pStyle w:val="ListParagraph"/>
        <w:spacing w:line="480" w:lineRule="auto"/>
        <w:ind w:left="-491" w:right="-772"/>
        <w:jc w:val="both"/>
        <w:rPr>
          <w:rFonts w:ascii="Arial" w:hAnsi="Arial" w:cs="Arial"/>
        </w:rPr>
      </w:pPr>
      <w:r>
        <w:rPr>
          <w:rFonts w:ascii="Arial" w:hAnsi="Arial" w:cs="Arial"/>
        </w:rPr>
        <w:t xml:space="preserve">The Sikh code of conduct </w:t>
      </w:r>
      <w:r w:rsidR="006116C0">
        <w:rPr>
          <w:rFonts w:ascii="Arial" w:hAnsi="Arial" w:cs="Arial"/>
        </w:rPr>
        <w:t xml:space="preserve">has great significance as it </w:t>
      </w:r>
      <w:r>
        <w:rPr>
          <w:rFonts w:ascii="Arial" w:hAnsi="Arial" w:cs="Arial"/>
        </w:rPr>
        <w:t xml:space="preserve">identifies a Sikh person and governs the </w:t>
      </w:r>
      <w:r w:rsidR="006116C0">
        <w:rPr>
          <w:rFonts w:ascii="Arial" w:hAnsi="Arial" w:cs="Arial"/>
        </w:rPr>
        <w:t xml:space="preserve">both in the personal and corporate aspect of the lives of their followers.  </w:t>
      </w:r>
    </w:p>
    <w:p w14:paraId="5D608970" w14:textId="196C02C5" w:rsidR="002F37CA" w:rsidRPr="00965C47" w:rsidRDefault="002F37CA" w:rsidP="0015244E">
      <w:pPr>
        <w:spacing w:line="480" w:lineRule="auto"/>
        <w:ind w:right="-772"/>
        <w:jc w:val="both"/>
        <w:rPr>
          <w:rFonts w:ascii="Arial" w:hAnsi="Arial" w:cs="Arial"/>
        </w:rPr>
      </w:pPr>
    </w:p>
    <w:p w14:paraId="1A395948" w14:textId="2A735B69" w:rsidR="00173BFD" w:rsidRPr="00E91F8B" w:rsidRDefault="00173BFD" w:rsidP="00B214F8">
      <w:pPr>
        <w:pStyle w:val="ListParagraph"/>
        <w:numPr>
          <w:ilvl w:val="1"/>
          <w:numId w:val="1"/>
        </w:numPr>
        <w:spacing w:line="480" w:lineRule="auto"/>
        <w:ind w:left="-426" w:right="-772"/>
        <w:jc w:val="both"/>
        <w:rPr>
          <w:rFonts w:ascii="Arial" w:hAnsi="Arial" w:cs="Arial"/>
          <w:u w:val="single"/>
        </w:rPr>
      </w:pPr>
      <w:r w:rsidRPr="00E91F8B">
        <w:rPr>
          <w:rFonts w:ascii="Arial" w:hAnsi="Arial" w:cs="Arial"/>
          <w:u w:val="single"/>
        </w:rPr>
        <w:t>Sikh Social Equality</w:t>
      </w:r>
    </w:p>
    <w:p w14:paraId="30FF073C" w14:textId="2ED86AB5" w:rsidR="00D011F8" w:rsidRDefault="00173BFD" w:rsidP="00B214F8">
      <w:pPr>
        <w:spacing w:line="480" w:lineRule="auto"/>
        <w:ind w:left="-491" w:right="-772"/>
        <w:jc w:val="both"/>
        <w:rPr>
          <w:rFonts w:ascii="Arial" w:hAnsi="Arial" w:cs="Arial"/>
        </w:rPr>
      </w:pPr>
      <w:r w:rsidRPr="00965C47">
        <w:rPr>
          <w:rFonts w:ascii="Arial" w:hAnsi="Arial" w:cs="Arial"/>
        </w:rPr>
        <w:t xml:space="preserve">All the Sikh Gurus have stressed that Dharam, the ordained duties, were the same for people of all races, classes and ages. </w:t>
      </w:r>
      <w:r w:rsidR="00A73558" w:rsidRPr="00965C47">
        <w:rPr>
          <w:rFonts w:ascii="Arial" w:hAnsi="Arial" w:cs="Arial"/>
        </w:rPr>
        <w:t>The word ‘dharam’ in Sanskrit means what hold together. Sikh Gurus did not s</w:t>
      </w:r>
      <w:r w:rsidR="007B130D" w:rsidRPr="00965C47">
        <w:rPr>
          <w:rFonts w:ascii="Arial" w:hAnsi="Arial" w:cs="Arial"/>
        </w:rPr>
        <w:t xml:space="preserve">pecify any duties in accordance with the traditional Hindu scriptures. </w:t>
      </w:r>
      <w:r w:rsidR="00A205B2" w:rsidRPr="00965C47">
        <w:rPr>
          <w:rFonts w:ascii="Arial" w:hAnsi="Arial" w:cs="Arial"/>
        </w:rPr>
        <w:t xml:space="preserve"> In Sikh ethics there is a special emphasis on equality. Everyone is equally responsible to perform their ethical duties throughout their entire lifetime.</w:t>
      </w:r>
      <w:r w:rsidR="00104AD2">
        <w:rPr>
          <w:rFonts w:ascii="Arial" w:hAnsi="Arial" w:cs="Arial"/>
        </w:rPr>
        <w:t xml:space="preserve"> Such duty does not only apply</w:t>
      </w:r>
      <w:r w:rsidR="00A205B2" w:rsidRPr="00965C47">
        <w:rPr>
          <w:rFonts w:ascii="Arial" w:hAnsi="Arial" w:cs="Arial"/>
        </w:rPr>
        <w:t xml:space="preserve"> to the four casts but </w:t>
      </w:r>
      <w:proofErr w:type="gramStart"/>
      <w:r w:rsidR="00A205B2" w:rsidRPr="00965C47">
        <w:rPr>
          <w:rFonts w:ascii="Arial" w:hAnsi="Arial" w:cs="Arial"/>
        </w:rPr>
        <w:t>the Message is share</w:t>
      </w:r>
      <w:r w:rsidR="007A514A">
        <w:rPr>
          <w:rFonts w:ascii="Arial" w:hAnsi="Arial" w:cs="Arial"/>
        </w:rPr>
        <w:t>d by people of all complexions</w:t>
      </w:r>
      <w:proofErr w:type="gramEnd"/>
      <w:r w:rsidR="007A514A">
        <w:rPr>
          <w:rFonts w:ascii="Arial" w:hAnsi="Arial" w:cs="Arial"/>
        </w:rPr>
        <w:t>.</w:t>
      </w:r>
      <w:r w:rsidR="00AA4692" w:rsidRPr="00965C47">
        <w:rPr>
          <w:rFonts w:ascii="Arial" w:hAnsi="Arial" w:cs="Arial"/>
        </w:rPr>
        <w:t xml:space="preserve"> According to Guru Granth, Dharam is successful when the ‘entire earth becomes equal’.  Furthermore, Guru Gobind Singh declared that </w:t>
      </w:r>
      <w:proofErr w:type="gramStart"/>
      <w:r w:rsidR="00AA4692" w:rsidRPr="00965C47">
        <w:rPr>
          <w:rFonts w:ascii="Arial" w:hAnsi="Arial" w:cs="Arial"/>
        </w:rPr>
        <w:t>its</w:t>
      </w:r>
      <w:proofErr w:type="gramEnd"/>
      <w:r w:rsidR="00AA4692" w:rsidRPr="00965C47">
        <w:rPr>
          <w:rFonts w:ascii="Arial" w:hAnsi="Arial" w:cs="Arial"/>
        </w:rPr>
        <w:t xml:space="preserve"> imperative that his people recognises a single cast of humanity. Within the community there is a saying that a Sikh should a Brahmin in piety, a Kshatriya in defence of truth </w:t>
      </w:r>
      <w:r w:rsidR="007D0D61" w:rsidRPr="00965C47">
        <w:rPr>
          <w:rFonts w:ascii="Arial" w:hAnsi="Arial" w:cs="Arial"/>
        </w:rPr>
        <w:t xml:space="preserve">and the oppressed, a </w:t>
      </w:r>
      <w:proofErr w:type="spellStart"/>
      <w:r w:rsidR="007D0D61" w:rsidRPr="00965C47">
        <w:rPr>
          <w:rFonts w:ascii="Arial" w:hAnsi="Arial" w:cs="Arial"/>
        </w:rPr>
        <w:t>Vaishya</w:t>
      </w:r>
      <w:proofErr w:type="spellEnd"/>
      <w:r w:rsidR="007D0D61" w:rsidRPr="00965C47">
        <w:rPr>
          <w:rFonts w:ascii="Arial" w:hAnsi="Arial" w:cs="Arial"/>
        </w:rPr>
        <w:t xml:space="preserve"> in business ventures and professional drive, and a </w:t>
      </w:r>
      <w:proofErr w:type="spellStart"/>
      <w:r w:rsidR="007D0D61" w:rsidRPr="00965C47">
        <w:rPr>
          <w:rFonts w:ascii="Arial" w:hAnsi="Arial" w:cs="Arial"/>
        </w:rPr>
        <w:t>Shundra</w:t>
      </w:r>
      <w:proofErr w:type="spellEnd"/>
      <w:r w:rsidR="007D0D61" w:rsidRPr="00965C47">
        <w:rPr>
          <w:rFonts w:ascii="Arial" w:hAnsi="Arial" w:cs="Arial"/>
        </w:rPr>
        <w:t xml:space="preserve"> in serving humanity. It is encouraged that Sikhs share the core values of each caste but do not belong to any of them. </w:t>
      </w:r>
      <w:r w:rsidR="007D0D61" w:rsidRPr="00965C47">
        <w:rPr>
          <w:rStyle w:val="FootnoteReference"/>
          <w:rFonts w:ascii="Arial" w:hAnsi="Arial" w:cs="Arial"/>
        </w:rPr>
        <w:footnoteReference w:id="16"/>
      </w:r>
    </w:p>
    <w:p w14:paraId="39904FD9" w14:textId="140BFDE1" w:rsidR="00104AD2" w:rsidRDefault="00104AD2" w:rsidP="00B214F8">
      <w:pPr>
        <w:spacing w:line="480" w:lineRule="auto"/>
        <w:ind w:left="-491" w:right="-772"/>
        <w:jc w:val="both"/>
        <w:rPr>
          <w:rFonts w:ascii="Arial" w:hAnsi="Arial" w:cs="Arial"/>
        </w:rPr>
      </w:pPr>
      <w:r>
        <w:rPr>
          <w:rFonts w:ascii="Arial" w:hAnsi="Arial" w:cs="Arial"/>
        </w:rPr>
        <w:t xml:space="preserve">It has been declared by Sikh Gurus that Sikh people have the ethical duty to </w:t>
      </w:r>
      <w:r w:rsidR="007A514A">
        <w:rPr>
          <w:rFonts w:ascii="Arial" w:hAnsi="Arial" w:cs="Arial"/>
        </w:rPr>
        <w:t xml:space="preserve">act in accordance with the theory of equality that has been adapted into religious traditions and reflects on the legal system as well. </w:t>
      </w:r>
    </w:p>
    <w:p w14:paraId="154376EE" w14:textId="77777777" w:rsidR="00B214F8" w:rsidRDefault="00B214F8" w:rsidP="00B214F8">
      <w:pPr>
        <w:spacing w:line="480" w:lineRule="auto"/>
        <w:ind w:left="-491" w:right="-772"/>
        <w:jc w:val="both"/>
        <w:rPr>
          <w:rFonts w:ascii="Arial" w:hAnsi="Arial" w:cs="Arial"/>
        </w:rPr>
      </w:pPr>
    </w:p>
    <w:p w14:paraId="2B17568A" w14:textId="77777777" w:rsidR="007A514A" w:rsidRDefault="007A514A" w:rsidP="00B214F8">
      <w:pPr>
        <w:spacing w:line="480" w:lineRule="auto"/>
        <w:ind w:left="-491" w:right="-772"/>
        <w:jc w:val="both"/>
        <w:rPr>
          <w:rFonts w:ascii="Arial" w:hAnsi="Arial" w:cs="Arial"/>
        </w:rPr>
      </w:pPr>
    </w:p>
    <w:p w14:paraId="395FAFA5" w14:textId="77777777" w:rsidR="007A514A" w:rsidRPr="00965C47" w:rsidRDefault="007A514A" w:rsidP="00B214F8">
      <w:pPr>
        <w:spacing w:line="480" w:lineRule="auto"/>
        <w:ind w:left="-491" w:right="-772"/>
        <w:jc w:val="both"/>
        <w:rPr>
          <w:rFonts w:ascii="Arial" w:hAnsi="Arial" w:cs="Arial"/>
        </w:rPr>
      </w:pPr>
    </w:p>
    <w:p w14:paraId="10D14530" w14:textId="551249F4" w:rsidR="00E87A7A" w:rsidRPr="00E91F8B" w:rsidRDefault="00173BFD" w:rsidP="00B214F8">
      <w:pPr>
        <w:pStyle w:val="ListParagraph"/>
        <w:numPr>
          <w:ilvl w:val="1"/>
          <w:numId w:val="1"/>
        </w:numPr>
        <w:spacing w:line="480" w:lineRule="auto"/>
        <w:ind w:left="-426" w:right="-772" w:hanging="567"/>
        <w:jc w:val="both"/>
        <w:rPr>
          <w:rFonts w:ascii="Arial" w:hAnsi="Arial" w:cs="Arial"/>
          <w:u w:val="single"/>
        </w:rPr>
      </w:pPr>
      <w:r w:rsidRPr="00E91F8B">
        <w:rPr>
          <w:rFonts w:ascii="Arial" w:hAnsi="Arial" w:cs="Arial"/>
          <w:u w:val="single"/>
        </w:rPr>
        <w:t xml:space="preserve">Sikh rules regarding women </w:t>
      </w:r>
    </w:p>
    <w:p w14:paraId="09600B9C" w14:textId="519D3667" w:rsidR="00BA545F" w:rsidRPr="00965C47" w:rsidRDefault="00F50B6C" w:rsidP="001B5C90">
      <w:pPr>
        <w:spacing w:line="480" w:lineRule="auto"/>
        <w:ind w:left="-426"/>
        <w:jc w:val="both"/>
        <w:rPr>
          <w:rFonts w:ascii="Arial" w:hAnsi="Arial" w:cs="Arial"/>
        </w:rPr>
      </w:pPr>
      <w:r w:rsidRPr="00965C47">
        <w:rPr>
          <w:rFonts w:ascii="Arial" w:hAnsi="Arial" w:cs="Arial"/>
        </w:rPr>
        <w:t xml:space="preserve">The Sikh ideal of spiritual liberation is </w:t>
      </w:r>
      <w:proofErr w:type="spellStart"/>
      <w:r w:rsidRPr="00965C47">
        <w:rPr>
          <w:rFonts w:ascii="Arial" w:hAnsi="Arial" w:cs="Arial"/>
        </w:rPr>
        <w:t>Moksba</w:t>
      </w:r>
      <w:proofErr w:type="spellEnd"/>
      <w:r w:rsidRPr="00965C47">
        <w:rPr>
          <w:rFonts w:ascii="Arial" w:hAnsi="Arial" w:cs="Arial"/>
        </w:rPr>
        <w:t xml:space="preserve">, which is an end to entry into any finite form. This spreads to an egalitarian and free mode of being here and now. It is believed that the free world is a life without political, sexual, racial and caste oppression on earth. Alongside the spiritual goal of moksha, the Sikh Gurus made an attempt to create new possibilities for the weak and </w:t>
      </w:r>
      <w:r w:rsidR="00BA545F" w:rsidRPr="00965C47">
        <w:rPr>
          <w:rFonts w:ascii="Arial" w:hAnsi="Arial" w:cs="Arial"/>
        </w:rPr>
        <w:t xml:space="preserve">degraded within their society. Trough their poetry they verbalised a need for a radical transformation with the intention to better the life of the oppressed, with particular attention to women and the low caste. </w:t>
      </w:r>
      <w:r w:rsidR="00BA545F" w:rsidRPr="00965C47">
        <w:rPr>
          <w:rStyle w:val="FootnoteReference"/>
          <w:rFonts w:ascii="Arial" w:hAnsi="Arial" w:cs="Arial"/>
        </w:rPr>
        <w:footnoteReference w:id="17"/>
      </w:r>
    </w:p>
    <w:p w14:paraId="4CD12BFD" w14:textId="186611BD" w:rsidR="004F2006" w:rsidRPr="00965C47" w:rsidRDefault="00BA545F" w:rsidP="00E91F8B">
      <w:pPr>
        <w:spacing w:line="480" w:lineRule="auto"/>
        <w:ind w:left="-426"/>
        <w:jc w:val="both"/>
        <w:rPr>
          <w:rFonts w:ascii="Arial" w:hAnsi="Arial" w:cs="Arial"/>
        </w:rPr>
      </w:pPr>
      <w:r w:rsidRPr="00965C47">
        <w:rPr>
          <w:rFonts w:ascii="Arial" w:hAnsi="Arial" w:cs="Arial"/>
        </w:rPr>
        <w:t xml:space="preserve">Therefore, the Sikh Gurus made attempts to grant women status and dignity. Guru Nanak and all his successors were aware of victimisation affecting women within their society. </w:t>
      </w:r>
      <w:r w:rsidR="00424719" w:rsidRPr="00965C47">
        <w:rPr>
          <w:rFonts w:ascii="Arial" w:hAnsi="Arial" w:cs="Arial"/>
        </w:rPr>
        <w:t xml:space="preserve">Customs degrading women were powerfully denounced. Such as sati, which is burning a widow alive or </w:t>
      </w:r>
      <w:proofErr w:type="spellStart"/>
      <w:r w:rsidR="00424719" w:rsidRPr="00965C47">
        <w:rPr>
          <w:rFonts w:ascii="Arial" w:hAnsi="Arial" w:cs="Arial"/>
        </w:rPr>
        <w:t>purdab</w:t>
      </w:r>
      <w:proofErr w:type="spellEnd"/>
      <w:r w:rsidR="00424719" w:rsidRPr="00965C47">
        <w:rPr>
          <w:rFonts w:ascii="Arial" w:hAnsi="Arial" w:cs="Arial"/>
        </w:rPr>
        <w:t xml:space="preserve">, which is veiling as well as beliefs in menstrual pollution. </w:t>
      </w:r>
      <w:r w:rsidR="00424719" w:rsidRPr="00965C47">
        <w:rPr>
          <w:rStyle w:val="FootnoteReference"/>
          <w:rFonts w:ascii="Arial" w:hAnsi="Arial" w:cs="Arial"/>
        </w:rPr>
        <w:footnoteReference w:id="18"/>
      </w:r>
    </w:p>
    <w:p w14:paraId="7BBF0A2E" w14:textId="39ABF52D" w:rsidR="007D0D61" w:rsidRDefault="004F2006" w:rsidP="00B214F8">
      <w:pPr>
        <w:spacing w:line="480" w:lineRule="auto"/>
        <w:ind w:left="-426"/>
        <w:jc w:val="both"/>
        <w:rPr>
          <w:rFonts w:ascii="Arial" w:hAnsi="Arial" w:cs="Arial"/>
        </w:rPr>
      </w:pPr>
      <w:r w:rsidRPr="00965C47">
        <w:rPr>
          <w:rFonts w:ascii="Arial" w:hAnsi="Arial" w:cs="Arial"/>
        </w:rPr>
        <w:t>Sikhism promotes equality</w:t>
      </w:r>
      <w:r w:rsidR="002A5B31" w:rsidRPr="00965C47">
        <w:rPr>
          <w:rFonts w:ascii="Arial" w:hAnsi="Arial" w:cs="Arial"/>
        </w:rPr>
        <w:t xml:space="preserve"> between men and women in their search for the Devine. There is no priesthood in Sikhism. Also, celibacy is rejected. In addition, wife is viewed as an essential partner for moral and spiritual development. The rules of conduct and the religious duties are the same for both men and women. In fact, men and women have the same status quo. As a matter of fact, as early as Guru Amar Das, </w:t>
      </w:r>
      <w:r w:rsidR="005346D4" w:rsidRPr="00965C47">
        <w:rPr>
          <w:rFonts w:ascii="Arial" w:hAnsi="Arial" w:cs="Arial"/>
        </w:rPr>
        <w:t xml:space="preserve">women were also appointed as religious leaders. </w:t>
      </w:r>
      <w:r w:rsidR="005346D4" w:rsidRPr="00965C47">
        <w:rPr>
          <w:rStyle w:val="FootnoteReference"/>
          <w:rFonts w:ascii="Arial" w:hAnsi="Arial" w:cs="Arial"/>
        </w:rPr>
        <w:footnoteReference w:id="19"/>
      </w:r>
    </w:p>
    <w:p w14:paraId="14E98988" w14:textId="77777777" w:rsidR="00B214F8" w:rsidRPr="00965C47" w:rsidRDefault="00B214F8" w:rsidP="00B214F8">
      <w:pPr>
        <w:spacing w:line="480" w:lineRule="auto"/>
        <w:ind w:left="-426"/>
        <w:jc w:val="both"/>
        <w:rPr>
          <w:rFonts w:ascii="Arial" w:hAnsi="Arial" w:cs="Arial"/>
        </w:rPr>
      </w:pPr>
    </w:p>
    <w:p w14:paraId="32C02777" w14:textId="5E4DD323" w:rsidR="00056934" w:rsidRPr="00965C47" w:rsidRDefault="00D011F8" w:rsidP="00B214F8">
      <w:pPr>
        <w:spacing w:line="480" w:lineRule="auto"/>
        <w:ind w:left="-426"/>
        <w:jc w:val="both"/>
        <w:rPr>
          <w:rFonts w:ascii="Arial" w:hAnsi="Arial" w:cs="Arial"/>
        </w:rPr>
      </w:pPr>
      <w:r w:rsidRPr="00965C47">
        <w:rPr>
          <w:rFonts w:ascii="Arial" w:hAnsi="Arial" w:cs="Arial"/>
        </w:rPr>
        <w:t xml:space="preserve">In its attempt to formalize the message of the Gurus, the Sikh </w:t>
      </w:r>
      <w:proofErr w:type="spellStart"/>
      <w:r w:rsidRPr="00965C47">
        <w:rPr>
          <w:rFonts w:ascii="Arial" w:hAnsi="Arial" w:cs="Arial"/>
        </w:rPr>
        <w:t>Rahit</w:t>
      </w:r>
      <w:proofErr w:type="spellEnd"/>
      <w:r w:rsidRPr="00965C47">
        <w:rPr>
          <w:rFonts w:ascii="Arial" w:hAnsi="Arial" w:cs="Arial"/>
        </w:rPr>
        <w:t xml:space="preserve"> </w:t>
      </w:r>
      <w:proofErr w:type="spellStart"/>
      <w:r w:rsidRPr="00965C47">
        <w:rPr>
          <w:rFonts w:ascii="Arial" w:hAnsi="Arial" w:cs="Arial"/>
        </w:rPr>
        <w:t>Maryada</w:t>
      </w:r>
      <w:proofErr w:type="spellEnd"/>
      <w:r w:rsidRPr="00965C47">
        <w:rPr>
          <w:rFonts w:ascii="Arial" w:hAnsi="Arial" w:cs="Arial"/>
        </w:rPr>
        <w:t xml:space="preserve"> developed</w:t>
      </w:r>
      <w:r w:rsidR="00401A76" w:rsidRPr="00965C47">
        <w:rPr>
          <w:rFonts w:ascii="Arial" w:hAnsi="Arial" w:cs="Arial"/>
        </w:rPr>
        <w:t xml:space="preserve"> several rules that would tackle</w:t>
      </w:r>
      <w:r w:rsidRPr="00965C47">
        <w:rPr>
          <w:rFonts w:ascii="Arial" w:hAnsi="Arial" w:cs="Arial"/>
        </w:rPr>
        <w:t xml:space="preserve"> female oppression: </w:t>
      </w:r>
    </w:p>
    <w:p w14:paraId="2B48C732" w14:textId="47CC3212" w:rsidR="00D011F8" w:rsidRPr="00965C47" w:rsidRDefault="00D011F8" w:rsidP="0015244E">
      <w:pPr>
        <w:spacing w:line="480" w:lineRule="auto"/>
        <w:ind w:left="-284" w:hanging="142"/>
        <w:jc w:val="both"/>
        <w:rPr>
          <w:rFonts w:ascii="Arial" w:hAnsi="Arial" w:cs="Arial"/>
        </w:rPr>
      </w:pPr>
      <w:r w:rsidRPr="00965C47">
        <w:rPr>
          <w:rFonts w:ascii="Arial" w:hAnsi="Arial" w:cs="Arial"/>
        </w:rPr>
        <w:t xml:space="preserve">• Sikh women should not veil their faces. </w:t>
      </w:r>
    </w:p>
    <w:p w14:paraId="249365EE" w14:textId="25F24F94" w:rsidR="00D011F8" w:rsidRPr="00965C47" w:rsidRDefault="00D011F8" w:rsidP="0015244E">
      <w:pPr>
        <w:spacing w:line="480" w:lineRule="auto"/>
        <w:ind w:left="-426"/>
        <w:jc w:val="both"/>
        <w:rPr>
          <w:rFonts w:ascii="Arial" w:hAnsi="Arial" w:cs="Arial"/>
        </w:rPr>
      </w:pPr>
      <w:r w:rsidRPr="00965C47">
        <w:rPr>
          <w:rFonts w:ascii="Arial" w:hAnsi="Arial" w:cs="Arial"/>
        </w:rPr>
        <w:t xml:space="preserve">• </w:t>
      </w:r>
      <w:proofErr w:type="gramStart"/>
      <w:r w:rsidRPr="00965C47">
        <w:rPr>
          <w:rFonts w:ascii="Arial" w:hAnsi="Arial" w:cs="Arial"/>
        </w:rPr>
        <w:t>It</w:t>
      </w:r>
      <w:proofErr w:type="gramEnd"/>
      <w:r w:rsidRPr="00965C47">
        <w:rPr>
          <w:rFonts w:ascii="Arial" w:hAnsi="Arial" w:cs="Arial"/>
        </w:rPr>
        <w:t xml:space="preserve"> prohibits </w:t>
      </w:r>
      <w:r w:rsidR="003F1167" w:rsidRPr="00965C47">
        <w:rPr>
          <w:rFonts w:ascii="Arial" w:hAnsi="Arial" w:cs="Arial"/>
        </w:rPr>
        <w:t>infant homicide as well as</w:t>
      </w:r>
      <w:r w:rsidRPr="00965C47">
        <w:rPr>
          <w:rFonts w:ascii="Arial" w:hAnsi="Arial" w:cs="Arial"/>
        </w:rPr>
        <w:t xml:space="preserve"> association with people who would practice it. </w:t>
      </w:r>
    </w:p>
    <w:p w14:paraId="0DDEBEBC" w14:textId="0CD01DE1" w:rsidR="00D011F8" w:rsidRPr="00965C47" w:rsidRDefault="00E90DE2" w:rsidP="0015244E">
      <w:pPr>
        <w:spacing w:line="480" w:lineRule="auto"/>
        <w:ind w:left="-426"/>
        <w:jc w:val="both"/>
        <w:rPr>
          <w:rFonts w:ascii="Arial" w:hAnsi="Arial" w:cs="Arial"/>
        </w:rPr>
      </w:pPr>
      <w:r w:rsidRPr="00965C47">
        <w:rPr>
          <w:rFonts w:ascii="Arial" w:hAnsi="Arial" w:cs="Arial"/>
        </w:rPr>
        <w:t xml:space="preserve">• </w:t>
      </w:r>
      <w:proofErr w:type="gramStart"/>
      <w:r w:rsidR="003F1167" w:rsidRPr="00965C47">
        <w:rPr>
          <w:rFonts w:ascii="Arial" w:hAnsi="Arial" w:cs="Arial"/>
        </w:rPr>
        <w:t>It</w:t>
      </w:r>
      <w:proofErr w:type="gramEnd"/>
      <w:r w:rsidR="003F1167" w:rsidRPr="00965C47">
        <w:rPr>
          <w:rFonts w:ascii="Arial" w:hAnsi="Arial" w:cs="Arial"/>
        </w:rPr>
        <w:t xml:space="preserve"> enables </w:t>
      </w:r>
      <w:r w:rsidR="00D011F8" w:rsidRPr="00965C47">
        <w:rPr>
          <w:rFonts w:ascii="Arial" w:hAnsi="Arial" w:cs="Arial"/>
        </w:rPr>
        <w:t>widow</w:t>
      </w:r>
      <w:r w:rsidR="003F1167" w:rsidRPr="00965C47">
        <w:rPr>
          <w:rFonts w:ascii="Arial" w:hAnsi="Arial" w:cs="Arial"/>
        </w:rPr>
        <w:t>s to</w:t>
      </w:r>
      <w:r w:rsidR="00D011F8" w:rsidRPr="00965C47">
        <w:rPr>
          <w:rFonts w:ascii="Arial" w:hAnsi="Arial" w:cs="Arial"/>
        </w:rPr>
        <w:t xml:space="preserve"> rem</w:t>
      </w:r>
      <w:r w:rsidR="003F1167" w:rsidRPr="00965C47">
        <w:rPr>
          <w:rFonts w:ascii="Arial" w:hAnsi="Arial" w:cs="Arial"/>
        </w:rPr>
        <w:t>arry. Such</w:t>
      </w:r>
      <w:r w:rsidR="00675ED5" w:rsidRPr="00965C47">
        <w:rPr>
          <w:rFonts w:ascii="Arial" w:hAnsi="Arial" w:cs="Arial"/>
        </w:rPr>
        <w:t xml:space="preserve"> ceremony</w:t>
      </w:r>
      <w:r w:rsidR="003F1167" w:rsidRPr="00965C47">
        <w:rPr>
          <w:rFonts w:ascii="Arial" w:hAnsi="Arial" w:cs="Arial"/>
        </w:rPr>
        <w:t xml:space="preserve"> should </w:t>
      </w:r>
      <w:r w:rsidR="00D011F8" w:rsidRPr="00965C47">
        <w:rPr>
          <w:rFonts w:ascii="Arial" w:hAnsi="Arial" w:cs="Arial"/>
        </w:rPr>
        <w:t xml:space="preserve">be </w:t>
      </w:r>
      <w:r w:rsidR="003F1167" w:rsidRPr="00965C47">
        <w:rPr>
          <w:rFonts w:ascii="Arial" w:hAnsi="Arial" w:cs="Arial"/>
        </w:rPr>
        <w:t xml:space="preserve">considered the same as </w:t>
      </w:r>
      <w:r w:rsidR="00D011F8" w:rsidRPr="00965C47">
        <w:rPr>
          <w:rFonts w:ascii="Arial" w:hAnsi="Arial" w:cs="Arial"/>
        </w:rPr>
        <w:t>t</w:t>
      </w:r>
      <w:r w:rsidR="003F1167" w:rsidRPr="00965C47">
        <w:rPr>
          <w:rFonts w:ascii="Arial" w:hAnsi="Arial" w:cs="Arial"/>
        </w:rPr>
        <w:t>he</w:t>
      </w:r>
      <w:r w:rsidR="00D011F8" w:rsidRPr="00965C47">
        <w:rPr>
          <w:rFonts w:ascii="Arial" w:hAnsi="Arial" w:cs="Arial"/>
        </w:rPr>
        <w:t xml:space="preserve"> first marriage – </w:t>
      </w:r>
      <w:r w:rsidR="003F1167" w:rsidRPr="00965C47">
        <w:rPr>
          <w:rFonts w:ascii="Arial" w:hAnsi="Arial" w:cs="Arial"/>
        </w:rPr>
        <w:t>which is different</w:t>
      </w:r>
      <w:r w:rsidR="00D011F8" w:rsidRPr="00965C47">
        <w:rPr>
          <w:rFonts w:ascii="Arial" w:hAnsi="Arial" w:cs="Arial"/>
        </w:rPr>
        <w:t xml:space="preserve"> from the custom where the widow was shamefully wrapped in a sheet and carried away to a brother of the dead husband. </w:t>
      </w:r>
    </w:p>
    <w:p w14:paraId="2197567E" w14:textId="463DFF4F" w:rsidR="00D011F8" w:rsidRPr="00965C47" w:rsidRDefault="00D011F8" w:rsidP="0015244E">
      <w:pPr>
        <w:spacing w:line="480" w:lineRule="auto"/>
        <w:ind w:left="-426"/>
        <w:jc w:val="both"/>
        <w:rPr>
          <w:rFonts w:ascii="Arial" w:hAnsi="Arial" w:cs="Arial"/>
        </w:rPr>
      </w:pPr>
      <w:r w:rsidRPr="00965C47">
        <w:rPr>
          <w:rFonts w:ascii="Arial" w:hAnsi="Arial" w:cs="Arial"/>
        </w:rPr>
        <w:t>• Sikhs should be free of all superstitions and not refuse to eat at the home of their married daughter. The assumption underlying this injunction most likely is that a dau</w:t>
      </w:r>
      <w:r w:rsidR="00675ED5" w:rsidRPr="00965C47">
        <w:rPr>
          <w:rFonts w:ascii="Arial" w:hAnsi="Arial" w:cs="Arial"/>
        </w:rPr>
        <w:t>ghter should not be treated as</w:t>
      </w:r>
      <w:r w:rsidRPr="00965C47">
        <w:rPr>
          <w:rFonts w:ascii="Arial" w:hAnsi="Arial" w:cs="Arial"/>
        </w:rPr>
        <w:t xml:space="preserve"> </w:t>
      </w:r>
      <w:r w:rsidR="00675ED5" w:rsidRPr="00965C47">
        <w:rPr>
          <w:rFonts w:ascii="Arial" w:hAnsi="Arial" w:cs="Arial"/>
        </w:rPr>
        <w:t>an object or piece of property given</w:t>
      </w:r>
      <w:r w:rsidRPr="00965C47">
        <w:rPr>
          <w:rFonts w:ascii="Arial" w:hAnsi="Arial" w:cs="Arial"/>
        </w:rPr>
        <w:t xml:space="preserve"> away to her husband and his family. </w:t>
      </w:r>
    </w:p>
    <w:p w14:paraId="6D1A4C19" w14:textId="4E24506D" w:rsidR="00D011F8" w:rsidRPr="00965C47" w:rsidRDefault="00D011F8" w:rsidP="0015244E">
      <w:pPr>
        <w:spacing w:line="480" w:lineRule="auto"/>
        <w:ind w:left="-426"/>
        <w:jc w:val="both"/>
        <w:rPr>
          <w:rFonts w:ascii="Arial" w:hAnsi="Arial" w:cs="Arial"/>
        </w:rPr>
      </w:pPr>
      <w:r w:rsidRPr="00965C47">
        <w:rPr>
          <w:rFonts w:ascii="Arial" w:hAnsi="Arial" w:cs="Arial"/>
        </w:rPr>
        <w:t xml:space="preserve">• Dowry is prohibited. </w:t>
      </w:r>
      <w:r w:rsidR="00675ED5" w:rsidRPr="00965C47">
        <w:rPr>
          <w:rFonts w:ascii="Arial" w:hAnsi="Arial" w:cs="Arial"/>
        </w:rPr>
        <w:t>By all means, n</w:t>
      </w:r>
      <w:r w:rsidRPr="00965C47">
        <w:rPr>
          <w:rFonts w:ascii="Arial" w:hAnsi="Arial" w:cs="Arial"/>
        </w:rPr>
        <w:t xml:space="preserve">either a girl nor a boy should be married for money. Child marriages are not permitted. A girl should marry only when she has attained physical and mental maturity. </w:t>
      </w:r>
    </w:p>
    <w:p w14:paraId="75131665" w14:textId="71E3DE52" w:rsidR="00D011F8" w:rsidRPr="00965C47" w:rsidRDefault="00675ED5" w:rsidP="0015244E">
      <w:pPr>
        <w:spacing w:line="480" w:lineRule="auto"/>
        <w:ind w:left="-426"/>
        <w:jc w:val="both"/>
        <w:rPr>
          <w:rFonts w:ascii="Arial" w:hAnsi="Arial" w:cs="Arial"/>
        </w:rPr>
      </w:pPr>
      <w:r w:rsidRPr="00965C47">
        <w:rPr>
          <w:rFonts w:ascii="Arial" w:hAnsi="Arial" w:cs="Arial"/>
        </w:rPr>
        <w:t>•</w:t>
      </w:r>
      <w:r w:rsidR="00D011F8" w:rsidRPr="00965C47">
        <w:rPr>
          <w:rFonts w:ascii="Arial" w:hAnsi="Arial" w:cs="Arial"/>
        </w:rPr>
        <w:t xml:space="preserve">There is no </w:t>
      </w:r>
      <w:r w:rsidRPr="00965C47">
        <w:rPr>
          <w:rFonts w:ascii="Arial" w:hAnsi="Arial" w:cs="Arial"/>
        </w:rPr>
        <w:t xml:space="preserve">specific </w:t>
      </w:r>
      <w:r w:rsidR="00D011F8" w:rsidRPr="00965C47">
        <w:rPr>
          <w:rFonts w:ascii="Arial" w:hAnsi="Arial" w:cs="Arial"/>
        </w:rPr>
        <w:t>prohibition against abortion.</w:t>
      </w:r>
      <w:r w:rsidR="008A0BA5">
        <w:rPr>
          <w:rStyle w:val="FootnoteReference"/>
          <w:rFonts w:ascii="Arial" w:hAnsi="Arial" w:cs="Arial"/>
        </w:rPr>
        <w:footnoteReference w:id="20"/>
      </w:r>
    </w:p>
    <w:p w14:paraId="42C5560C" w14:textId="77777777" w:rsidR="00D011F8" w:rsidRPr="00965C47" w:rsidRDefault="00D011F8" w:rsidP="0015244E">
      <w:pPr>
        <w:pStyle w:val="ListParagraph"/>
        <w:spacing w:line="480" w:lineRule="auto"/>
        <w:ind w:left="-491" w:right="-772"/>
        <w:jc w:val="both"/>
        <w:rPr>
          <w:rFonts w:ascii="Arial" w:hAnsi="Arial" w:cs="Arial"/>
        </w:rPr>
      </w:pPr>
    </w:p>
    <w:p w14:paraId="2782EE9E" w14:textId="3AE94CF2" w:rsidR="00D011F8" w:rsidRPr="00965C47" w:rsidRDefault="00BD2766" w:rsidP="0015244E">
      <w:pPr>
        <w:pStyle w:val="ListParagraph"/>
        <w:spacing w:line="480" w:lineRule="auto"/>
        <w:ind w:left="-491" w:right="-772"/>
        <w:jc w:val="both"/>
        <w:rPr>
          <w:rFonts w:ascii="Arial" w:hAnsi="Arial" w:cs="Arial"/>
        </w:rPr>
      </w:pPr>
      <w:r w:rsidRPr="00965C47">
        <w:rPr>
          <w:rFonts w:ascii="Arial" w:hAnsi="Arial" w:cs="Arial"/>
        </w:rPr>
        <w:t xml:space="preserve">Although, primarily this is not a </w:t>
      </w:r>
      <w:r w:rsidR="00A57F70" w:rsidRPr="00965C47">
        <w:rPr>
          <w:rFonts w:ascii="Arial" w:hAnsi="Arial" w:cs="Arial"/>
        </w:rPr>
        <w:t>comparative analysis, it is noteworthy</w:t>
      </w:r>
      <w:r w:rsidRPr="00965C47">
        <w:rPr>
          <w:rFonts w:ascii="Arial" w:hAnsi="Arial" w:cs="Arial"/>
        </w:rPr>
        <w:t xml:space="preserve"> that in other religions where religious rules are also incorporated into </w:t>
      </w:r>
      <w:r w:rsidR="00A57F70" w:rsidRPr="00965C47">
        <w:rPr>
          <w:rFonts w:ascii="Arial" w:hAnsi="Arial" w:cs="Arial"/>
        </w:rPr>
        <w:t xml:space="preserve">contemporary law, women are not equal to men. </w:t>
      </w:r>
    </w:p>
    <w:p w14:paraId="63792E12" w14:textId="77777777" w:rsidR="00A57F70" w:rsidRPr="00965C47" w:rsidRDefault="00A57F70" w:rsidP="0015244E">
      <w:pPr>
        <w:pStyle w:val="ListParagraph"/>
        <w:spacing w:line="480" w:lineRule="auto"/>
        <w:ind w:left="-491" w:right="-772"/>
        <w:jc w:val="both"/>
        <w:rPr>
          <w:rFonts w:ascii="Arial" w:hAnsi="Arial" w:cs="Arial"/>
        </w:rPr>
      </w:pPr>
    </w:p>
    <w:p w14:paraId="3D1B696B" w14:textId="40235EE8" w:rsidR="005C7814" w:rsidRPr="003C1A23" w:rsidRDefault="00A57F70" w:rsidP="003C1A23">
      <w:pPr>
        <w:pStyle w:val="ListParagraph"/>
        <w:spacing w:line="480" w:lineRule="auto"/>
        <w:ind w:left="-491" w:right="-772"/>
        <w:jc w:val="both"/>
        <w:rPr>
          <w:rFonts w:ascii="Arial" w:hAnsi="Arial" w:cs="Arial"/>
        </w:rPr>
      </w:pPr>
      <w:r w:rsidRPr="00965C47">
        <w:rPr>
          <w:rFonts w:ascii="Arial" w:hAnsi="Arial" w:cs="Arial"/>
        </w:rPr>
        <w:t xml:space="preserve">By way of example, </w:t>
      </w:r>
      <w:r w:rsidR="00675ED5" w:rsidRPr="00965C47">
        <w:rPr>
          <w:rFonts w:ascii="Arial" w:hAnsi="Arial" w:cs="Arial"/>
        </w:rPr>
        <w:t xml:space="preserve">although Muslim is a religious not a separate ethnic group, in </w:t>
      </w:r>
      <w:r w:rsidRPr="00965C47">
        <w:rPr>
          <w:rFonts w:ascii="Arial" w:hAnsi="Arial" w:cs="Arial"/>
        </w:rPr>
        <w:t xml:space="preserve">Islamic </w:t>
      </w:r>
      <w:r w:rsidR="00675ED5" w:rsidRPr="00965C47">
        <w:rPr>
          <w:rFonts w:ascii="Arial" w:hAnsi="Arial" w:cs="Arial"/>
        </w:rPr>
        <w:t>Sharia</w:t>
      </w:r>
      <w:r w:rsidRPr="00965C47">
        <w:rPr>
          <w:rFonts w:ascii="Arial" w:hAnsi="Arial" w:cs="Arial"/>
        </w:rPr>
        <w:t xml:space="preserve"> law</w:t>
      </w:r>
      <w:r w:rsidR="00675ED5" w:rsidRPr="00965C47">
        <w:rPr>
          <w:rFonts w:ascii="Arial" w:hAnsi="Arial" w:cs="Arial"/>
        </w:rPr>
        <w:t xml:space="preserve"> women’s inequality is considered to be god’s commandment. </w:t>
      </w:r>
      <w:r w:rsidR="00587A8D" w:rsidRPr="00965C47">
        <w:rPr>
          <w:rFonts w:ascii="Arial" w:hAnsi="Arial" w:cs="Arial"/>
        </w:rPr>
        <w:t xml:space="preserve"> Family law in Islamic states follow the prescription of Koran. As men are considered to be in charge of women, </w:t>
      </w:r>
      <w:r w:rsidR="005C7814" w:rsidRPr="00965C47">
        <w:rPr>
          <w:rFonts w:ascii="Arial" w:hAnsi="Arial" w:cs="Arial"/>
        </w:rPr>
        <w:t xml:space="preserve">according to </w:t>
      </w:r>
      <w:r w:rsidR="00587A8D" w:rsidRPr="00965C47">
        <w:rPr>
          <w:rFonts w:ascii="Arial" w:hAnsi="Arial" w:cs="Arial"/>
        </w:rPr>
        <w:t xml:space="preserve">Islamic teachings </w:t>
      </w:r>
      <w:r w:rsidR="005C7814" w:rsidRPr="00965C47">
        <w:rPr>
          <w:rFonts w:ascii="Arial" w:hAnsi="Arial" w:cs="Arial"/>
        </w:rPr>
        <w:t xml:space="preserve">the supremacy of the man is the will of Allah and women are destined to live as submissive, obedient wives. </w:t>
      </w:r>
      <w:r w:rsidR="005C7814" w:rsidRPr="00965C47">
        <w:rPr>
          <w:rStyle w:val="FootnoteReference"/>
          <w:rFonts w:ascii="Arial" w:hAnsi="Arial" w:cs="Arial"/>
        </w:rPr>
        <w:footnoteReference w:id="21"/>
      </w:r>
    </w:p>
    <w:p w14:paraId="5FA804A3" w14:textId="08D619BB" w:rsidR="005C7814" w:rsidRPr="00965C47" w:rsidRDefault="005C7814" w:rsidP="0015244E">
      <w:pPr>
        <w:pStyle w:val="ListParagraph"/>
        <w:spacing w:line="480" w:lineRule="auto"/>
        <w:ind w:left="-491" w:right="-772"/>
        <w:jc w:val="both"/>
        <w:rPr>
          <w:rFonts w:ascii="Arial" w:hAnsi="Arial" w:cs="Arial"/>
        </w:rPr>
      </w:pPr>
      <w:r w:rsidRPr="00965C47">
        <w:rPr>
          <w:rFonts w:ascii="Arial" w:hAnsi="Arial" w:cs="Arial"/>
        </w:rPr>
        <w:t xml:space="preserve">Koran and Islam’s doctrines govern every aspect of women’s life. Women are required to wear the hijab and cover their faces. </w:t>
      </w:r>
      <w:r w:rsidR="003073A8" w:rsidRPr="00965C47">
        <w:rPr>
          <w:rFonts w:ascii="Arial" w:hAnsi="Arial" w:cs="Arial"/>
        </w:rPr>
        <w:t xml:space="preserve">Divorce laws, a very young legal age for marriage, custody of children, matter of employment, travelling, place of residence, honour killing are all areas where women’s basic human rights are being violated. </w:t>
      </w:r>
      <w:r w:rsidR="003073A8" w:rsidRPr="00965C47">
        <w:rPr>
          <w:rStyle w:val="FootnoteReference"/>
          <w:rFonts w:ascii="Arial" w:hAnsi="Arial" w:cs="Arial"/>
        </w:rPr>
        <w:footnoteReference w:id="22"/>
      </w:r>
    </w:p>
    <w:p w14:paraId="53515E7C" w14:textId="77777777" w:rsidR="00A57F70" w:rsidRPr="00965C47" w:rsidRDefault="00A57F70" w:rsidP="0015244E">
      <w:pPr>
        <w:pStyle w:val="ListParagraph"/>
        <w:spacing w:line="480" w:lineRule="auto"/>
        <w:ind w:left="-491" w:right="-772"/>
        <w:jc w:val="both"/>
        <w:rPr>
          <w:rFonts w:ascii="Arial" w:hAnsi="Arial" w:cs="Arial"/>
        </w:rPr>
      </w:pPr>
    </w:p>
    <w:p w14:paraId="3EFD1CB9" w14:textId="4E4E70E5" w:rsidR="00A57F70" w:rsidRPr="00965C47" w:rsidRDefault="00231F69" w:rsidP="0015244E">
      <w:pPr>
        <w:pStyle w:val="ListParagraph"/>
        <w:spacing w:line="480" w:lineRule="auto"/>
        <w:ind w:left="-491" w:right="-772"/>
        <w:jc w:val="both"/>
        <w:rPr>
          <w:rFonts w:ascii="Arial" w:hAnsi="Arial" w:cs="Arial"/>
        </w:rPr>
      </w:pPr>
      <w:r w:rsidRPr="00965C47">
        <w:rPr>
          <w:rFonts w:ascii="Arial" w:hAnsi="Arial" w:cs="Arial"/>
        </w:rPr>
        <w:t>Provided a brief summary</w:t>
      </w:r>
      <w:r w:rsidR="00A57F70" w:rsidRPr="00965C47">
        <w:rPr>
          <w:rFonts w:ascii="Arial" w:hAnsi="Arial" w:cs="Arial"/>
        </w:rPr>
        <w:t xml:space="preserve"> above, it is important to </w:t>
      </w:r>
      <w:r w:rsidRPr="00965C47">
        <w:rPr>
          <w:rFonts w:ascii="Arial" w:hAnsi="Arial" w:cs="Arial"/>
        </w:rPr>
        <w:t>ackno</w:t>
      </w:r>
      <w:r w:rsidR="003C1A23">
        <w:rPr>
          <w:rFonts w:ascii="Arial" w:hAnsi="Arial" w:cs="Arial"/>
        </w:rPr>
        <w:t>wledge the</w:t>
      </w:r>
      <w:r w:rsidR="00361CA4" w:rsidRPr="00965C47">
        <w:rPr>
          <w:rFonts w:ascii="Arial" w:hAnsi="Arial" w:cs="Arial"/>
        </w:rPr>
        <w:t xml:space="preserve"> great significance </w:t>
      </w:r>
      <w:r w:rsidRPr="00965C47">
        <w:rPr>
          <w:rFonts w:ascii="Arial" w:hAnsi="Arial" w:cs="Arial"/>
        </w:rPr>
        <w:t>Sikhi</w:t>
      </w:r>
      <w:r w:rsidR="00A57F70" w:rsidRPr="00965C47">
        <w:rPr>
          <w:rFonts w:ascii="Arial" w:hAnsi="Arial" w:cs="Arial"/>
        </w:rPr>
        <w:t>s</w:t>
      </w:r>
      <w:r w:rsidRPr="00965C47">
        <w:rPr>
          <w:rFonts w:ascii="Arial" w:hAnsi="Arial" w:cs="Arial"/>
        </w:rPr>
        <w:t>m bears</w:t>
      </w:r>
      <w:r w:rsidR="00A57F70" w:rsidRPr="00965C47">
        <w:rPr>
          <w:rFonts w:ascii="Arial" w:hAnsi="Arial" w:cs="Arial"/>
        </w:rPr>
        <w:t xml:space="preserve"> not only in terms of social equality </w:t>
      </w:r>
      <w:r w:rsidR="00E90DE2" w:rsidRPr="00965C47">
        <w:rPr>
          <w:rFonts w:ascii="Arial" w:hAnsi="Arial" w:cs="Arial"/>
        </w:rPr>
        <w:t>but also</w:t>
      </w:r>
      <w:r w:rsidR="00A57F70" w:rsidRPr="00965C47">
        <w:rPr>
          <w:rFonts w:ascii="Arial" w:hAnsi="Arial" w:cs="Arial"/>
        </w:rPr>
        <w:t xml:space="preserve"> in terms of promoting women’s rights and women’s equality since the </w:t>
      </w:r>
      <w:r w:rsidRPr="00965C47">
        <w:rPr>
          <w:rFonts w:ascii="Arial" w:hAnsi="Arial" w:cs="Arial"/>
        </w:rPr>
        <w:t xml:space="preserve">creation of the religion. </w:t>
      </w:r>
      <w:r w:rsidR="003073A8" w:rsidRPr="00965C47">
        <w:rPr>
          <w:rFonts w:ascii="Arial" w:hAnsi="Arial" w:cs="Arial"/>
        </w:rPr>
        <w:t xml:space="preserve"> The Sikh legal system provides significantly more freedom to women and treats women equal to men. </w:t>
      </w:r>
      <w:r w:rsidR="00E90DE2" w:rsidRPr="00965C47">
        <w:rPr>
          <w:rFonts w:ascii="Arial" w:hAnsi="Arial" w:cs="Arial"/>
        </w:rPr>
        <w:t xml:space="preserve"> Such freedom has been evidenced by the code of conduct that explicitly states no distinction between men and women</w:t>
      </w:r>
      <w:r w:rsidR="003C1A23">
        <w:rPr>
          <w:rFonts w:ascii="Arial" w:hAnsi="Arial" w:cs="Arial"/>
        </w:rPr>
        <w:t xml:space="preserve"> in terms of equality</w:t>
      </w:r>
      <w:r w:rsidR="00E90DE2" w:rsidRPr="00965C47">
        <w:rPr>
          <w:rFonts w:ascii="Arial" w:hAnsi="Arial" w:cs="Arial"/>
        </w:rPr>
        <w:t xml:space="preserve">. </w:t>
      </w:r>
      <w:r w:rsidR="005C7940">
        <w:rPr>
          <w:rFonts w:ascii="Arial" w:hAnsi="Arial" w:cs="Arial"/>
        </w:rPr>
        <w:t xml:space="preserve"> While other religious rules inflict restrictions on women’s rights, it appears that Sikhism recognises women </w:t>
      </w:r>
      <w:r w:rsidR="003F5B18">
        <w:rPr>
          <w:rFonts w:ascii="Arial" w:hAnsi="Arial" w:cs="Arial"/>
        </w:rPr>
        <w:t xml:space="preserve">as equal to men both in the legal and religious context. </w:t>
      </w:r>
    </w:p>
    <w:p w14:paraId="6508D839" w14:textId="77777777" w:rsidR="00D011F8" w:rsidRPr="00965C47" w:rsidRDefault="00D011F8" w:rsidP="0015244E">
      <w:pPr>
        <w:pStyle w:val="ListParagraph"/>
        <w:spacing w:line="480" w:lineRule="auto"/>
        <w:ind w:left="-491" w:right="-772"/>
        <w:jc w:val="both"/>
        <w:rPr>
          <w:rFonts w:ascii="Arial" w:hAnsi="Arial" w:cs="Arial"/>
        </w:rPr>
      </w:pPr>
    </w:p>
    <w:p w14:paraId="13C0C139" w14:textId="35635DF5" w:rsidR="00272D19" w:rsidRPr="008A0BA5" w:rsidRDefault="00E90DE2" w:rsidP="008A0BA5">
      <w:pPr>
        <w:pStyle w:val="ListParagraph"/>
        <w:spacing w:line="480" w:lineRule="auto"/>
        <w:ind w:left="-491" w:right="-772"/>
        <w:jc w:val="both"/>
        <w:rPr>
          <w:rFonts w:ascii="Arial" w:hAnsi="Arial" w:cs="Arial"/>
        </w:rPr>
      </w:pPr>
      <w:r w:rsidRPr="00965C47">
        <w:rPr>
          <w:rFonts w:ascii="Arial" w:hAnsi="Arial" w:cs="Arial"/>
        </w:rPr>
        <w:t xml:space="preserve">Also, the genuine conclusion is that Sikh legal system that derives from the religious doctrines is a forward thinking, progressive legal system with particular attention to protecting the rights and entitlements of vulnerable groups such as women and low caste people. </w:t>
      </w:r>
    </w:p>
    <w:p w14:paraId="64C1673F" w14:textId="77777777" w:rsidR="00272D19" w:rsidRPr="00965C47" w:rsidRDefault="00272D19" w:rsidP="0015244E">
      <w:pPr>
        <w:pStyle w:val="ListParagraph"/>
        <w:spacing w:line="480" w:lineRule="auto"/>
        <w:ind w:left="-851" w:right="-772"/>
        <w:jc w:val="both"/>
        <w:rPr>
          <w:rFonts w:ascii="Arial" w:hAnsi="Arial" w:cs="Arial"/>
        </w:rPr>
      </w:pPr>
    </w:p>
    <w:p w14:paraId="502A5872" w14:textId="0BD65E03" w:rsidR="00D011F8" w:rsidRPr="00CF6BE1" w:rsidRDefault="0085112C" w:rsidP="00CF6BE1">
      <w:pPr>
        <w:pStyle w:val="ListParagraph"/>
        <w:spacing w:line="480" w:lineRule="auto"/>
        <w:ind w:left="-851" w:right="-772"/>
        <w:jc w:val="both"/>
        <w:rPr>
          <w:rFonts w:ascii="Arial" w:hAnsi="Arial" w:cs="Arial"/>
        </w:rPr>
      </w:pPr>
      <w:r w:rsidRPr="00965C47">
        <w:rPr>
          <w:rFonts w:ascii="Arial" w:hAnsi="Arial" w:cs="Arial"/>
        </w:rPr>
        <w:t>2.4</w:t>
      </w:r>
      <w:r w:rsidR="008A0BA5">
        <w:rPr>
          <w:rFonts w:ascii="Arial" w:hAnsi="Arial" w:cs="Arial"/>
        </w:rPr>
        <w:t>.</w:t>
      </w:r>
      <w:r w:rsidRPr="00965C47">
        <w:rPr>
          <w:rFonts w:ascii="Arial" w:hAnsi="Arial" w:cs="Arial"/>
        </w:rPr>
        <w:t xml:space="preserve">  </w:t>
      </w:r>
      <w:r w:rsidRPr="00CF6BE1">
        <w:rPr>
          <w:rFonts w:ascii="Arial" w:hAnsi="Arial" w:cs="Arial"/>
          <w:u w:val="single"/>
        </w:rPr>
        <w:t>Sikh Restorative Justice</w:t>
      </w:r>
      <w:r w:rsidRPr="00965C47">
        <w:rPr>
          <w:rFonts w:ascii="Arial" w:hAnsi="Arial" w:cs="Arial"/>
        </w:rPr>
        <w:t xml:space="preserve"> </w:t>
      </w:r>
    </w:p>
    <w:p w14:paraId="76B3D349" w14:textId="458F4D81" w:rsidR="00C3103C" w:rsidRPr="00965C47" w:rsidRDefault="00C3103C" w:rsidP="0015244E">
      <w:pPr>
        <w:pStyle w:val="ListParagraph"/>
        <w:spacing w:line="480" w:lineRule="auto"/>
        <w:ind w:left="-491" w:right="-772"/>
        <w:jc w:val="both"/>
        <w:rPr>
          <w:rFonts w:ascii="Arial" w:hAnsi="Arial" w:cs="Arial"/>
        </w:rPr>
      </w:pPr>
      <w:r w:rsidRPr="00965C47">
        <w:rPr>
          <w:rFonts w:ascii="Arial" w:hAnsi="Arial" w:cs="Arial"/>
        </w:rPr>
        <w:t>In Sikh tradition, the key term used for justice is niau that literally means justice. Oftentimes</w:t>
      </w:r>
      <w:r w:rsidR="00272D19" w:rsidRPr="00965C47">
        <w:rPr>
          <w:rFonts w:ascii="Arial" w:hAnsi="Arial" w:cs="Arial"/>
        </w:rPr>
        <w:t xml:space="preserve"> dharam is </w:t>
      </w:r>
      <w:r w:rsidR="00990A62" w:rsidRPr="00965C47">
        <w:rPr>
          <w:rFonts w:ascii="Arial" w:hAnsi="Arial" w:cs="Arial"/>
        </w:rPr>
        <w:t xml:space="preserve">also </w:t>
      </w:r>
      <w:r w:rsidR="00272D19" w:rsidRPr="00965C47">
        <w:rPr>
          <w:rFonts w:ascii="Arial" w:hAnsi="Arial" w:cs="Arial"/>
        </w:rPr>
        <w:t>applied, which in its Punjabi meaning stands for righteousness in order to co</w:t>
      </w:r>
      <w:r w:rsidR="00990A62" w:rsidRPr="00965C47">
        <w:rPr>
          <w:rFonts w:ascii="Arial" w:hAnsi="Arial" w:cs="Arial"/>
        </w:rPr>
        <w:t>n</w:t>
      </w:r>
      <w:r w:rsidR="00272D19" w:rsidRPr="00965C47">
        <w:rPr>
          <w:rFonts w:ascii="Arial" w:hAnsi="Arial" w:cs="Arial"/>
        </w:rPr>
        <w:t>vey the meaning of justice in the sense of a moral order to provide a strong foundation for harmony and social stability.  It is believed that ‘</w:t>
      </w:r>
      <w:r w:rsidR="003C1A23">
        <w:rPr>
          <w:rFonts w:ascii="Arial" w:hAnsi="Arial" w:cs="Arial"/>
        </w:rPr>
        <w:t>An attack on dharam is an attack</w:t>
      </w:r>
      <w:r w:rsidR="00272D19" w:rsidRPr="00965C47">
        <w:rPr>
          <w:rFonts w:ascii="Arial" w:hAnsi="Arial" w:cs="Arial"/>
        </w:rPr>
        <w:t xml:space="preserve"> on justice, o</w:t>
      </w:r>
      <w:r w:rsidR="003C1A23">
        <w:rPr>
          <w:rFonts w:ascii="Arial" w:hAnsi="Arial" w:cs="Arial"/>
        </w:rPr>
        <w:t>n righteousness, and on the mora</w:t>
      </w:r>
      <w:r w:rsidR="00272D19" w:rsidRPr="00965C47">
        <w:rPr>
          <w:rFonts w:ascii="Arial" w:hAnsi="Arial" w:cs="Arial"/>
        </w:rPr>
        <w:t xml:space="preserve">l order generally’ </w:t>
      </w:r>
      <w:r w:rsidR="00272D19" w:rsidRPr="00965C47">
        <w:rPr>
          <w:rStyle w:val="FootnoteReference"/>
          <w:rFonts w:ascii="Arial" w:hAnsi="Arial" w:cs="Arial"/>
        </w:rPr>
        <w:footnoteReference w:id="23"/>
      </w:r>
    </w:p>
    <w:p w14:paraId="2DF921CE" w14:textId="77777777" w:rsidR="00272D19" w:rsidRPr="00965C47" w:rsidRDefault="00272D19" w:rsidP="0015244E">
      <w:pPr>
        <w:pStyle w:val="ListParagraph"/>
        <w:spacing w:line="480" w:lineRule="auto"/>
        <w:ind w:left="-491" w:right="-772"/>
        <w:jc w:val="both"/>
        <w:rPr>
          <w:rFonts w:ascii="Arial" w:hAnsi="Arial" w:cs="Arial"/>
        </w:rPr>
      </w:pPr>
    </w:p>
    <w:p w14:paraId="49D600A6" w14:textId="3560E812" w:rsidR="003E1932" w:rsidRPr="00965C47" w:rsidRDefault="003E1932" w:rsidP="0015244E">
      <w:pPr>
        <w:pStyle w:val="ListParagraph"/>
        <w:spacing w:line="480" w:lineRule="auto"/>
        <w:ind w:left="-491" w:right="-772"/>
        <w:jc w:val="both"/>
        <w:rPr>
          <w:rFonts w:ascii="Arial" w:hAnsi="Arial" w:cs="Arial"/>
        </w:rPr>
      </w:pPr>
      <w:r w:rsidRPr="00965C47">
        <w:rPr>
          <w:rFonts w:ascii="Arial" w:hAnsi="Arial" w:cs="Arial"/>
        </w:rPr>
        <w:t xml:space="preserve">The basic source for understanding the Sikh approach related to the ideas of Restorative Justice is the Adi Granth, the sacred scripture of the Sikhs.  It also refers to as the Guru Granth Sahib, which indicates a confession of faith in the scripture as Guru. Adi Granth carries the same status and power of authority as </w:t>
      </w:r>
      <w:r w:rsidR="00F40C86" w:rsidRPr="00965C47">
        <w:rPr>
          <w:rFonts w:ascii="Arial" w:hAnsi="Arial" w:cs="Arial"/>
        </w:rPr>
        <w:t xml:space="preserve">the ten Gurus, starting from Guru Nanak through Guru Gobind Singh. For this reason, mercy, reconciliation, forgiveness, healing and reintegration are the central principles of </w:t>
      </w:r>
      <w:r w:rsidR="006E66D8" w:rsidRPr="00965C47">
        <w:rPr>
          <w:rFonts w:ascii="Arial" w:hAnsi="Arial" w:cs="Arial"/>
        </w:rPr>
        <w:t xml:space="preserve">the </w:t>
      </w:r>
      <w:r w:rsidR="00F40C86" w:rsidRPr="00965C47">
        <w:rPr>
          <w:rFonts w:ascii="Arial" w:hAnsi="Arial" w:cs="Arial"/>
        </w:rPr>
        <w:t xml:space="preserve">Restorative Justice approach. </w:t>
      </w:r>
      <w:r w:rsidR="00F40C86" w:rsidRPr="00965C47">
        <w:rPr>
          <w:rStyle w:val="FootnoteReference"/>
          <w:rFonts w:ascii="Arial" w:hAnsi="Arial" w:cs="Arial"/>
        </w:rPr>
        <w:footnoteReference w:id="24"/>
      </w:r>
    </w:p>
    <w:p w14:paraId="53035AE4" w14:textId="77777777" w:rsidR="006E66D8" w:rsidRPr="00965C47" w:rsidRDefault="006E66D8" w:rsidP="0015244E">
      <w:pPr>
        <w:pStyle w:val="ListParagraph"/>
        <w:spacing w:line="480" w:lineRule="auto"/>
        <w:ind w:left="-491" w:right="-772"/>
        <w:jc w:val="both"/>
        <w:rPr>
          <w:rFonts w:ascii="Arial" w:hAnsi="Arial" w:cs="Arial"/>
        </w:rPr>
      </w:pPr>
    </w:p>
    <w:p w14:paraId="42C2B2B2" w14:textId="7B7B0A6F" w:rsidR="006E66D8" w:rsidRPr="00965C47" w:rsidRDefault="006E66D8" w:rsidP="0015244E">
      <w:pPr>
        <w:pStyle w:val="ListParagraph"/>
        <w:spacing w:line="480" w:lineRule="auto"/>
        <w:ind w:left="-491" w:right="-772"/>
        <w:jc w:val="both"/>
        <w:rPr>
          <w:rFonts w:ascii="Arial" w:hAnsi="Arial" w:cs="Arial"/>
        </w:rPr>
      </w:pPr>
      <w:r w:rsidRPr="00965C47">
        <w:rPr>
          <w:rFonts w:ascii="Arial" w:hAnsi="Arial" w:cs="Arial"/>
        </w:rPr>
        <w:t xml:space="preserve">Guru Nanak proclaimed that ‘ </w:t>
      </w:r>
      <w:proofErr w:type="gramStart"/>
      <w:r w:rsidRPr="00965C47">
        <w:rPr>
          <w:rFonts w:ascii="Arial" w:hAnsi="Arial" w:cs="Arial"/>
        </w:rPr>
        <w:t>Each</w:t>
      </w:r>
      <w:proofErr w:type="gramEnd"/>
      <w:r w:rsidRPr="00965C47">
        <w:rPr>
          <w:rFonts w:ascii="Arial" w:hAnsi="Arial" w:cs="Arial"/>
        </w:rPr>
        <w:t xml:space="preserve"> must be judged for the deeds </w:t>
      </w:r>
      <w:r w:rsidR="00D214CC" w:rsidRPr="00965C47">
        <w:rPr>
          <w:rFonts w:ascii="Arial" w:hAnsi="Arial" w:cs="Arial"/>
        </w:rPr>
        <w:t xml:space="preserve">he/she performs by the faultiness judge in a perfect court. Those who are justified stand radiant in glory, bearing upon them the mark of grace. All who enter are recognised, Nanak, the false distinguished from those who are true.’ In addition, Guru Nanak maintains that ‘divine justice takes virtue and vice into account, and in accordance with people’s actions, some are brought near to the divine presence, while others are banished afar.’ These passages appear to imply that divine justice is based on the retributive model. This model follows the law of cause and effect in both the moral and physical world. </w:t>
      </w:r>
      <w:r w:rsidR="00E67179" w:rsidRPr="00965C47">
        <w:rPr>
          <w:rStyle w:val="FootnoteReference"/>
          <w:rFonts w:ascii="Arial" w:hAnsi="Arial" w:cs="Arial"/>
        </w:rPr>
        <w:footnoteReference w:id="25"/>
      </w:r>
      <w:r w:rsidR="00D214CC" w:rsidRPr="00965C47">
        <w:rPr>
          <w:rFonts w:ascii="Arial" w:hAnsi="Arial" w:cs="Arial"/>
        </w:rPr>
        <w:t xml:space="preserve"> </w:t>
      </w:r>
    </w:p>
    <w:p w14:paraId="5756C234" w14:textId="77777777" w:rsidR="00E67179" w:rsidRPr="00965C47" w:rsidRDefault="00E67179" w:rsidP="0015244E">
      <w:pPr>
        <w:pStyle w:val="ListParagraph"/>
        <w:spacing w:line="480" w:lineRule="auto"/>
        <w:ind w:left="-491" w:right="-772"/>
        <w:jc w:val="both"/>
        <w:rPr>
          <w:rFonts w:ascii="Arial" w:hAnsi="Arial" w:cs="Arial"/>
        </w:rPr>
      </w:pPr>
    </w:p>
    <w:p w14:paraId="36651B22" w14:textId="3124A827" w:rsidR="00E67179" w:rsidRPr="00965C47" w:rsidRDefault="00E67179" w:rsidP="0015244E">
      <w:pPr>
        <w:pStyle w:val="ListParagraph"/>
        <w:spacing w:line="480" w:lineRule="auto"/>
        <w:ind w:left="-491" w:right="-772"/>
        <w:jc w:val="both"/>
        <w:rPr>
          <w:rFonts w:ascii="Arial" w:hAnsi="Arial" w:cs="Arial"/>
        </w:rPr>
      </w:pPr>
      <w:r w:rsidRPr="00965C47">
        <w:rPr>
          <w:rFonts w:ascii="Arial" w:hAnsi="Arial" w:cs="Arial"/>
        </w:rPr>
        <w:t xml:space="preserve">The Sikh doctrine radically changes the notion of karma, as for the Sikh </w:t>
      </w:r>
      <w:proofErr w:type="gramStart"/>
      <w:r w:rsidRPr="00965C47">
        <w:rPr>
          <w:rFonts w:ascii="Arial" w:hAnsi="Arial" w:cs="Arial"/>
        </w:rPr>
        <w:t>Gurus,</w:t>
      </w:r>
      <w:proofErr w:type="gramEnd"/>
      <w:r w:rsidRPr="00965C47">
        <w:rPr>
          <w:rFonts w:ascii="Arial" w:hAnsi="Arial" w:cs="Arial"/>
        </w:rPr>
        <w:t xml:space="preserve"> the law of karma is not inexorable. According to Guru Nanak, karma is subject to the higher principle of the ‘divine Order’, which can be defined as an ‘all-embracing</w:t>
      </w:r>
      <w:r w:rsidR="00226EBA" w:rsidRPr="00965C47">
        <w:rPr>
          <w:rFonts w:ascii="Arial" w:hAnsi="Arial" w:cs="Arial"/>
        </w:rPr>
        <w:t xml:space="preserve"> principle, the sum total of all divinely inspired laws; and it is a revelation of the nature of God.’ In terms of the Restorative Justice approach</w:t>
      </w:r>
      <w:proofErr w:type="gramStart"/>
      <w:r w:rsidR="00226EBA" w:rsidRPr="00965C47">
        <w:rPr>
          <w:rFonts w:ascii="Arial" w:hAnsi="Arial" w:cs="Arial"/>
        </w:rPr>
        <w:t>,  the</w:t>
      </w:r>
      <w:proofErr w:type="gramEnd"/>
      <w:r w:rsidR="00226EBA" w:rsidRPr="00965C47">
        <w:rPr>
          <w:rFonts w:ascii="Arial" w:hAnsi="Arial" w:cs="Arial"/>
        </w:rPr>
        <w:t xml:space="preserve"> core values are mercy, forgiveness, compassion and benevolence in the justice process. </w:t>
      </w:r>
      <w:r w:rsidR="00226EBA" w:rsidRPr="00965C47">
        <w:rPr>
          <w:rStyle w:val="FootnoteReference"/>
          <w:rFonts w:ascii="Arial" w:hAnsi="Arial" w:cs="Arial"/>
        </w:rPr>
        <w:footnoteReference w:id="26"/>
      </w:r>
    </w:p>
    <w:p w14:paraId="4F0469A8" w14:textId="77777777" w:rsidR="00226EBA" w:rsidRPr="00965C47" w:rsidRDefault="00226EBA" w:rsidP="0015244E">
      <w:pPr>
        <w:pStyle w:val="ListParagraph"/>
        <w:spacing w:line="480" w:lineRule="auto"/>
        <w:ind w:left="-491" w:right="-772"/>
        <w:jc w:val="both"/>
        <w:rPr>
          <w:rFonts w:ascii="Arial" w:hAnsi="Arial" w:cs="Arial"/>
        </w:rPr>
      </w:pPr>
    </w:p>
    <w:p w14:paraId="475FA7E4" w14:textId="60D53D27" w:rsidR="00553E3C" w:rsidRPr="00965C47" w:rsidRDefault="00553E3C" w:rsidP="0015244E">
      <w:pPr>
        <w:pStyle w:val="ListParagraph"/>
        <w:spacing w:line="480" w:lineRule="auto"/>
        <w:ind w:left="-491" w:right="-772"/>
        <w:jc w:val="both"/>
        <w:rPr>
          <w:rFonts w:ascii="Arial" w:hAnsi="Arial" w:cs="Arial"/>
        </w:rPr>
      </w:pPr>
      <w:r w:rsidRPr="00965C47">
        <w:rPr>
          <w:rFonts w:ascii="Arial" w:hAnsi="Arial" w:cs="Arial"/>
        </w:rPr>
        <w:t xml:space="preserve">It has been stated above that forgiveness, compassion, mercy, understanding and other related virtues facilitate the process of Restorative Justice in the Sikh legal system. However, it has been argued </w:t>
      </w:r>
      <w:r w:rsidR="00DC11AE" w:rsidRPr="00965C47">
        <w:rPr>
          <w:rFonts w:ascii="Arial" w:hAnsi="Arial" w:cs="Arial"/>
        </w:rPr>
        <w:t xml:space="preserve">by professor Wesley </w:t>
      </w:r>
      <w:proofErr w:type="spellStart"/>
      <w:r w:rsidR="00DC11AE" w:rsidRPr="00965C47">
        <w:rPr>
          <w:rFonts w:ascii="Arial" w:hAnsi="Arial" w:cs="Arial"/>
        </w:rPr>
        <w:t>Cragg</w:t>
      </w:r>
      <w:proofErr w:type="spellEnd"/>
      <w:r w:rsidR="00DC11AE" w:rsidRPr="00965C47">
        <w:rPr>
          <w:rFonts w:ascii="Arial" w:hAnsi="Arial" w:cs="Arial"/>
        </w:rPr>
        <w:t xml:space="preserve"> </w:t>
      </w:r>
      <w:r w:rsidRPr="00965C47">
        <w:rPr>
          <w:rFonts w:ascii="Arial" w:hAnsi="Arial" w:cs="Arial"/>
        </w:rPr>
        <w:t xml:space="preserve">that such virtues can frustrate justice.  In order to restore the balance in the restorative approach, </w:t>
      </w:r>
      <w:r w:rsidR="009016DE">
        <w:rPr>
          <w:rFonts w:ascii="Arial" w:hAnsi="Arial" w:cs="Arial"/>
        </w:rPr>
        <w:t>he stresses the need to consider</w:t>
      </w:r>
      <w:r w:rsidR="00DC11AE" w:rsidRPr="00965C47">
        <w:rPr>
          <w:rFonts w:ascii="Arial" w:hAnsi="Arial" w:cs="Arial"/>
        </w:rPr>
        <w:t xml:space="preserve"> a fine line in the application of the virtues of mercy, compassion, forgiveness and understanding in the judicial process so that they are not used inappropriately. </w:t>
      </w:r>
      <w:r w:rsidR="00DC11AE" w:rsidRPr="00965C47">
        <w:rPr>
          <w:rStyle w:val="FootnoteReference"/>
          <w:rFonts w:ascii="Arial" w:hAnsi="Arial" w:cs="Arial"/>
        </w:rPr>
        <w:footnoteReference w:id="27"/>
      </w:r>
    </w:p>
    <w:p w14:paraId="67D635C8" w14:textId="77777777" w:rsidR="00857B43" w:rsidRPr="00965C47" w:rsidRDefault="00857B43" w:rsidP="0015244E">
      <w:pPr>
        <w:pStyle w:val="ListParagraph"/>
        <w:spacing w:line="480" w:lineRule="auto"/>
        <w:ind w:left="-491" w:right="-772"/>
        <w:jc w:val="both"/>
        <w:rPr>
          <w:rFonts w:ascii="Arial" w:hAnsi="Arial" w:cs="Arial"/>
        </w:rPr>
      </w:pPr>
    </w:p>
    <w:p w14:paraId="017B3F2D" w14:textId="4668781E" w:rsidR="0015244E" w:rsidRPr="002B0C70" w:rsidRDefault="00857B43" w:rsidP="002B0C70">
      <w:pPr>
        <w:pStyle w:val="ListParagraph"/>
        <w:spacing w:line="480" w:lineRule="auto"/>
        <w:ind w:left="-491" w:right="-772"/>
        <w:jc w:val="both"/>
        <w:rPr>
          <w:rFonts w:ascii="Arial" w:hAnsi="Arial" w:cs="Arial"/>
        </w:rPr>
      </w:pPr>
      <w:r w:rsidRPr="00965C47">
        <w:rPr>
          <w:rFonts w:ascii="Arial" w:hAnsi="Arial" w:cs="Arial"/>
        </w:rPr>
        <w:t xml:space="preserve">The Sikh criminal justice system </w:t>
      </w:r>
      <w:r w:rsidR="00B46779" w:rsidRPr="00965C47">
        <w:rPr>
          <w:rFonts w:ascii="Arial" w:hAnsi="Arial" w:cs="Arial"/>
        </w:rPr>
        <w:t>is based on the principles of Restorative Justice. The central idea is forgiveness, which rehabilitates the person who violates the code of conduct. Although distinguished scholars might argue that such process frustrate the justice system, it appears that Restorative Justice is a reflection on the rel</w:t>
      </w:r>
      <w:r w:rsidR="00CA7200" w:rsidRPr="00965C47">
        <w:rPr>
          <w:rFonts w:ascii="Arial" w:hAnsi="Arial" w:cs="Arial"/>
        </w:rPr>
        <w:t>igious believes of Sikhism that people should be judged for the deeds they perform while punishment should be different as all crimes are different.</w:t>
      </w:r>
    </w:p>
    <w:p w14:paraId="703358B8" w14:textId="77777777" w:rsidR="0015244E" w:rsidRPr="00965C47" w:rsidRDefault="0015244E" w:rsidP="0015244E">
      <w:pPr>
        <w:pStyle w:val="ListParagraph"/>
        <w:spacing w:line="480" w:lineRule="auto"/>
        <w:ind w:left="-491" w:right="-772"/>
        <w:jc w:val="both"/>
        <w:rPr>
          <w:rFonts w:ascii="Arial" w:hAnsi="Arial" w:cs="Arial"/>
        </w:rPr>
      </w:pPr>
    </w:p>
    <w:p w14:paraId="7FD28A27" w14:textId="2329F7B5" w:rsidR="008A0BA5" w:rsidRPr="00CF6BE1" w:rsidRDefault="008238A1" w:rsidP="008A0BA5">
      <w:pPr>
        <w:pStyle w:val="ListParagraph"/>
        <w:numPr>
          <w:ilvl w:val="0"/>
          <w:numId w:val="1"/>
        </w:numPr>
        <w:spacing w:line="480" w:lineRule="auto"/>
        <w:ind w:right="-772"/>
        <w:jc w:val="both"/>
        <w:rPr>
          <w:rFonts w:ascii="Arial" w:hAnsi="Arial" w:cs="Arial"/>
          <w:u w:val="single"/>
        </w:rPr>
      </w:pPr>
      <w:r w:rsidRPr="00CF6BE1">
        <w:rPr>
          <w:rFonts w:ascii="Arial" w:hAnsi="Arial" w:cs="Arial"/>
          <w:u w:val="single"/>
        </w:rPr>
        <w:t>Conclusion</w:t>
      </w:r>
      <w:r w:rsidR="000B35BA" w:rsidRPr="00CF6BE1">
        <w:rPr>
          <w:rFonts w:ascii="Arial" w:hAnsi="Arial" w:cs="Arial"/>
          <w:u w:val="single"/>
        </w:rPr>
        <w:t xml:space="preserve"> </w:t>
      </w:r>
    </w:p>
    <w:p w14:paraId="004D9397" w14:textId="458F3D28" w:rsidR="008A0BA5" w:rsidRDefault="002B0C70" w:rsidP="008A0BA5">
      <w:pPr>
        <w:pStyle w:val="ListParagraph"/>
        <w:spacing w:line="480" w:lineRule="auto"/>
        <w:ind w:left="-491" w:right="-772"/>
        <w:jc w:val="both"/>
        <w:rPr>
          <w:rFonts w:ascii="Arial" w:hAnsi="Arial" w:cs="Arial"/>
        </w:rPr>
      </w:pPr>
      <w:r>
        <w:rPr>
          <w:rFonts w:ascii="Arial" w:hAnsi="Arial" w:cs="Arial"/>
        </w:rPr>
        <w:t xml:space="preserve">Sikh jurisprudence is the legal system based on Sikh religious conducts that govern the lives of Sikh people who are considered to be an ethnic group living in India. </w:t>
      </w:r>
    </w:p>
    <w:p w14:paraId="6ADCD19B" w14:textId="19935BA5" w:rsidR="00973409" w:rsidRDefault="00973409" w:rsidP="008A0BA5">
      <w:pPr>
        <w:pStyle w:val="ListParagraph"/>
        <w:spacing w:line="480" w:lineRule="auto"/>
        <w:ind w:left="-491" w:right="-772"/>
        <w:jc w:val="both"/>
        <w:rPr>
          <w:rFonts w:ascii="Arial" w:hAnsi="Arial" w:cs="Arial"/>
        </w:rPr>
      </w:pPr>
      <w:r>
        <w:rPr>
          <w:rFonts w:ascii="Arial" w:hAnsi="Arial" w:cs="Arial"/>
        </w:rPr>
        <w:t xml:space="preserve">Sikh legal system reflects on the core values of Sikhism which are including but not limited to </w:t>
      </w:r>
      <w:r w:rsidR="00BB5AE9">
        <w:rPr>
          <w:rFonts w:ascii="Arial" w:hAnsi="Arial" w:cs="Arial"/>
        </w:rPr>
        <w:t>the theories of social equality and ethical</w:t>
      </w:r>
      <w:r>
        <w:rPr>
          <w:rFonts w:ascii="Arial" w:hAnsi="Arial" w:cs="Arial"/>
        </w:rPr>
        <w:t xml:space="preserve"> duties to fight for women and the oppressed</w:t>
      </w:r>
      <w:r w:rsidR="00BB5AE9">
        <w:rPr>
          <w:rFonts w:ascii="Arial" w:hAnsi="Arial" w:cs="Arial"/>
        </w:rPr>
        <w:t xml:space="preserve"> while denouncing the caste system approach. </w:t>
      </w:r>
    </w:p>
    <w:p w14:paraId="1A19A5D4" w14:textId="76181E12" w:rsidR="00E90DE2" w:rsidRPr="00965C47" w:rsidRDefault="006350AF" w:rsidP="0015244E">
      <w:pPr>
        <w:pStyle w:val="ListParagraph"/>
        <w:spacing w:line="480" w:lineRule="auto"/>
        <w:ind w:left="-491" w:right="-772"/>
        <w:jc w:val="both"/>
        <w:rPr>
          <w:rFonts w:ascii="Arial" w:hAnsi="Arial" w:cs="Arial"/>
        </w:rPr>
      </w:pPr>
      <w:r w:rsidRPr="00965C47">
        <w:rPr>
          <w:rFonts w:ascii="Arial" w:hAnsi="Arial" w:cs="Arial"/>
        </w:rPr>
        <w:t>It h</w:t>
      </w:r>
      <w:r w:rsidR="00A61673" w:rsidRPr="00965C47">
        <w:rPr>
          <w:rFonts w:ascii="Arial" w:hAnsi="Arial" w:cs="Arial"/>
        </w:rPr>
        <w:t xml:space="preserve">as been evidenced that </w:t>
      </w:r>
      <w:r w:rsidR="005C7814" w:rsidRPr="00965C47">
        <w:rPr>
          <w:rFonts w:ascii="Arial" w:hAnsi="Arial" w:cs="Arial"/>
        </w:rPr>
        <w:t xml:space="preserve">the </w:t>
      </w:r>
      <w:r w:rsidR="00A61673" w:rsidRPr="00965C47">
        <w:rPr>
          <w:rFonts w:ascii="Arial" w:hAnsi="Arial" w:cs="Arial"/>
        </w:rPr>
        <w:t xml:space="preserve">Sikh legal system is mainly based on religious law. </w:t>
      </w:r>
      <w:r w:rsidR="00BB5AE9">
        <w:rPr>
          <w:rFonts w:ascii="Arial" w:hAnsi="Arial" w:cs="Arial"/>
        </w:rPr>
        <w:t>As r</w:t>
      </w:r>
      <w:r w:rsidR="00B5631D" w:rsidRPr="00965C47">
        <w:rPr>
          <w:rFonts w:ascii="Arial" w:hAnsi="Arial" w:cs="Arial"/>
        </w:rPr>
        <w:t>eligious</w:t>
      </w:r>
      <w:r w:rsidR="00A61673" w:rsidRPr="00965C47">
        <w:rPr>
          <w:rFonts w:ascii="Arial" w:hAnsi="Arial" w:cs="Arial"/>
        </w:rPr>
        <w:t xml:space="preserve"> rules have been incorporated into </w:t>
      </w:r>
      <w:r w:rsidR="00B5631D" w:rsidRPr="00965C47">
        <w:rPr>
          <w:rFonts w:ascii="Arial" w:hAnsi="Arial" w:cs="Arial"/>
        </w:rPr>
        <w:t>the legal system</w:t>
      </w:r>
      <w:r w:rsidR="00BB5AE9">
        <w:rPr>
          <w:rFonts w:ascii="Arial" w:hAnsi="Arial" w:cs="Arial"/>
        </w:rPr>
        <w:t xml:space="preserve">, the criminal justice system </w:t>
      </w:r>
      <w:r w:rsidR="00540D72">
        <w:rPr>
          <w:rFonts w:ascii="Arial" w:hAnsi="Arial" w:cs="Arial"/>
        </w:rPr>
        <w:t xml:space="preserve">has adapted the view on restorative justice. Restorative justice is based on the principles of forgiveness and mercy. Furthermore, it has been recognised by Sikh Gurus that different punishments should apply to different people as motivation to commit a crime might differentiate from one another. </w:t>
      </w:r>
    </w:p>
    <w:p w14:paraId="165842BB" w14:textId="2B8717FB" w:rsidR="00E90DE2" w:rsidRPr="00965C47" w:rsidRDefault="00540D72" w:rsidP="0015244E">
      <w:pPr>
        <w:pStyle w:val="ListParagraph"/>
        <w:spacing w:line="480" w:lineRule="auto"/>
        <w:ind w:left="-491" w:right="-772"/>
        <w:jc w:val="both"/>
        <w:rPr>
          <w:rFonts w:ascii="Arial" w:hAnsi="Arial" w:cs="Arial"/>
        </w:rPr>
      </w:pPr>
      <w:r>
        <w:rPr>
          <w:rFonts w:ascii="Arial" w:hAnsi="Arial" w:cs="Arial"/>
        </w:rPr>
        <w:t>The</w:t>
      </w:r>
      <w:r w:rsidR="00B5631D" w:rsidRPr="00965C47">
        <w:rPr>
          <w:rFonts w:ascii="Arial" w:hAnsi="Arial" w:cs="Arial"/>
        </w:rPr>
        <w:t xml:space="preserve"> Sikh legal system is a progressive, forward thinking legal system that rejects the caste system and supports the vulnerable </w:t>
      </w:r>
      <w:r>
        <w:rPr>
          <w:rFonts w:ascii="Arial" w:hAnsi="Arial" w:cs="Arial"/>
        </w:rPr>
        <w:t xml:space="preserve">members of the community. </w:t>
      </w:r>
      <w:r w:rsidR="00B5631D" w:rsidRPr="00965C47">
        <w:rPr>
          <w:rFonts w:ascii="Arial" w:hAnsi="Arial" w:cs="Arial"/>
        </w:rPr>
        <w:t xml:space="preserve">  </w:t>
      </w:r>
    </w:p>
    <w:p w14:paraId="16A413CC" w14:textId="393D2426" w:rsidR="00B5631D" w:rsidRDefault="00B5631D" w:rsidP="0015244E">
      <w:pPr>
        <w:pStyle w:val="ListParagraph"/>
        <w:spacing w:line="480" w:lineRule="auto"/>
        <w:ind w:left="-491" w:right="-772"/>
        <w:jc w:val="both"/>
        <w:rPr>
          <w:rFonts w:ascii="Arial" w:hAnsi="Arial" w:cs="Arial"/>
        </w:rPr>
      </w:pPr>
      <w:r w:rsidRPr="00965C47">
        <w:rPr>
          <w:rFonts w:ascii="Arial" w:hAnsi="Arial" w:cs="Arial"/>
        </w:rPr>
        <w:t>Important charac</w:t>
      </w:r>
      <w:r w:rsidR="002B060B">
        <w:rPr>
          <w:rFonts w:ascii="Arial" w:hAnsi="Arial" w:cs="Arial"/>
        </w:rPr>
        <w:t>teristics of the legal system are</w:t>
      </w:r>
      <w:r w:rsidRPr="00965C47">
        <w:rPr>
          <w:rFonts w:ascii="Arial" w:hAnsi="Arial" w:cs="Arial"/>
        </w:rPr>
        <w:t xml:space="preserve"> the fight against injustice, </w:t>
      </w:r>
      <w:r w:rsidR="00540D72">
        <w:rPr>
          <w:rFonts w:ascii="Arial" w:hAnsi="Arial" w:cs="Arial"/>
        </w:rPr>
        <w:t xml:space="preserve">restorative justice, strong emphasis on equality amongst all and in particular between men and women. Furthermore, in order to strengthen equality between men and women Sikhism has introduced a number </w:t>
      </w:r>
      <w:r w:rsidR="002B060B">
        <w:rPr>
          <w:rFonts w:ascii="Arial" w:hAnsi="Arial" w:cs="Arial"/>
        </w:rPr>
        <w:t xml:space="preserve">of governing rules that grants women freedom and equal rights while preventing child marriages, forced marriages, marriage of propriety and there is no rule that explicitly prohibits abortion. </w:t>
      </w:r>
    </w:p>
    <w:p w14:paraId="115A80F4" w14:textId="77777777" w:rsidR="0067209F" w:rsidRDefault="0067209F" w:rsidP="0015244E">
      <w:pPr>
        <w:pStyle w:val="ListParagraph"/>
        <w:spacing w:line="480" w:lineRule="auto"/>
        <w:ind w:left="-491" w:right="-772"/>
        <w:jc w:val="both"/>
        <w:rPr>
          <w:rFonts w:ascii="Arial" w:hAnsi="Arial" w:cs="Arial"/>
        </w:rPr>
      </w:pPr>
    </w:p>
    <w:p w14:paraId="5811CFCE" w14:textId="77777777" w:rsidR="0067209F" w:rsidRDefault="0067209F" w:rsidP="0015244E">
      <w:pPr>
        <w:pStyle w:val="ListParagraph"/>
        <w:spacing w:line="480" w:lineRule="auto"/>
        <w:ind w:left="-491" w:right="-772"/>
        <w:jc w:val="both"/>
        <w:rPr>
          <w:rFonts w:ascii="Arial" w:hAnsi="Arial" w:cs="Arial"/>
        </w:rPr>
      </w:pPr>
    </w:p>
    <w:p w14:paraId="3E5DF065" w14:textId="77777777" w:rsidR="0067209F" w:rsidRDefault="0067209F" w:rsidP="0015244E">
      <w:pPr>
        <w:pStyle w:val="ListParagraph"/>
        <w:spacing w:line="480" w:lineRule="auto"/>
        <w:ind w:left="-491" w:right="-772"/>
        <w:jc w:val="both"/>
        <w:rPr>
          <w:rFonts w:ascii="Arial" w:hAnsi="Arial" w:cs="Arial"/>
        </w:rPr>
      </w:pPr>
    </w:p>
    <w:p w14:paraId="34DC355F" w14:textId="77777777" w:rsidR="0067209F" w:rsidRDefault="0067209F" w:rsidP="0015244E">
      <w:pPr>
        <w:pStyle w:val="ListParagraph"/>
        <w:spacing w:line="480" w:lineRule="auto"/>
        <w:ind w:left="-491" w:right="-772"/>
        <w:jc w:val="both"/>
        <w:rPr>
          <w:rFonts w:ascii="Arial" w:hAnsi="Arial" w:cs="Arial"/>
        </w:rPr>
      </w:pPr>
    </w:p>
    <w:p w14:paraId="7EF85FD0" w14:textId="77777777" w:rsidR="0067209F" w:rsidRDefault="0067209F" w:rsidP="0015244E">
      <w:pPr>
        <w:pStyle w:val="ListParagraph"/>
        <w:spacing w:line="480" w:lineRule="auto"/>
        <w:ind w:left="-491" w:right="-772"/>
        <w:jc w:val="both"/>
        <w:rPr>
          <w:rFonts w:ascii="Arial" w:hAnsi="Arial" w:cs="Arial"/>
        </w:rPr>
      </w:pPr>
    </w:p>
    <w:p w14:paraId="1980BAC2" w14:textId="77777777" w:rsidR="0067209F" w:rsidRDefault="0067209F" w:rsidP="0015244E">
      <w:pPr>
        <w:pStyle w:val="ListParagraph"/>
        <w:spacing w:line="480" w:lineRule="auto"/>
        <w:ind w:left="-491" w:right="-772"/>
        <w:jc w:val="both"/>
        <w:rPr>
          <w:rFonts w:ascii="Arial" w:hAnsi="Arial" w:cs="Arial"/>
        </w:rPr>
      </w:pPr>
    </w:p>
    <w:p w14:paraId="7A895241" w14:textId="77777777" w:rsidR="0067209F" w:rsidRDefault="0067209F" w:rsidP="0015244E">
      <w:pPr>
        <w:pStyle w:val="ListParagraph"/>
        <w:spacing w:line="480" w:lineRule="auto"/>
        <w:ind w:left="-491" w:right="-772"/>
        <w:jc w:val="both"/>
        <w:rPr>
          <w:rFonts w:ascii="Arial" w:hAnsi="Arial" w:cs="Arial"/>
        </w:rPr>
      </w:pPr>
    </w:p>
    <w:p w14:paraId="01258725" w14:textId="77777777" w:rsidR="0067209F" w:rsidRDefault="0067209F" w:rsidP="0015244E">
      <w:pPr>
        <w:pStyle w:val="ListParagraph"/>
        <w:spacing w:line="480" w:lineRule="auto"/>
        <w:ind w:left="-491" w:right="-772"/>
        <w:jc w:val="both"/>
        <w:rPr>
          <w:rFonts w:ascii="Arial" w:hAnsi="Arial" w:cs="Arial"/>
        </w:rPr>
      </w:pPr>
    </w:p>
    <w:p w14:paraId="17BE4FEA" w14:textId="77777777" w:rsidR="0067209F" w:rsidRDefault="0067209F" w:rsidP="0015244E">
      <w:pPr>
        <w:pStyle w:val="ListParagraph"/>
        <w:spacing w:line="480" w:lineRule="auto"/>
        <w:ind w:left="-491" w:right="-772"/>
        <w:jc w:val="both"/>
        <w:rPr>
          <w:rFonts w:ascii="Arial" w:hAnsi="Arial" w:cs="Arial"/>
        </w:rPr>
      </w:pPr>
    </w:p>
    <w:p w14:paraId="7B0C83B2" w14:textId="77777777" w:rsidR="0067209F" w:rsidRDefault="0067209F" w:rsidP="0015244E">
      <w:pPr>
        <w:pStyle w:val="ListParagraph"/>
        <w:spacing w:line="480" w:lineRule="auto"/>
        <w:ind w:left="-491" w:right="-772"/>
        <w:jc w:val="both"/>
        <w:rPr>
          <w:rFonts w:ascii="Arial" w:hAnsi="Arial" w:cs="Arial"/>
        </w:rPr>
      </w:pPr>
    </w:p>
    <w:p w14:paraId="2A253824" w14:textId="77777777" w:rsidR="0067209F" w:rsidRDefault="0067209F" w:rsidP="0015244E">
      <w:pPr>
        <w:pStyle w:val="ListParagraph"/>
        <w:spacing w:line="480" w:lineRule="auto"/>
        <w:ind w:left="-491" w:right="-772"/>
        <w:jc w:val="both"/>
        <w:rPr>
          <w:rFonts w:ascii="Arial" w:hAnsi="Arial" w:cs="Arial"/>
        </w:rPr>
      </w:pPr>
    </w:p>
    <w:p w14:paraId="2C05FD33" w14:textId="77777777" w:rsidR="00AE4BF7" w:rsidRPr="00AE4BF7" w:rsidRDefault="00AE4BF7" w:rsidP="00AE4BF7">
      <w:pPr>
        <w:spacing w:line="360" w:lineRule="auto"/>
        <w:ind w:right="-772"/>
        <w:rPr>
          <w:rFonts w:ascii="Arial" w:hAnsi="Arial" w:cs="Arial"/>
          <w:b/>
        </w:rPr>
      </w:pPr>
    </w:p>
    <w:p w14:paraId="7CCF5E4C" w14:textId="77777777" w:rsidR="00AE4BF7" w:rsidRDefault="00AE4BF7" w:rsidP="00A3139F">
      <w:pPr>
        <w:pStyle w:val="ListParagraph"/>
        <w:spacing w:line="360" w:lineRule="auto"/>
        <w:ind w:left="-491" w:right="-772"/>
        <w:jc w:val="center"/>
        <w:rPr>
          <w:rFonts w:ascii="Arial" w:hAnsi="Arial" w:cs="Arial"/>
          <w:b/>
        </w:rPr>
      </w:pPr>
    </w:p>
    <w:p w14:paraId="1159D919" w14:textId="77777777" w:rsidR="006E7F8B" w:rsidRDefault="006E7F8B" w:rsidP="00A3139F">
      <w:pPr>
        <w:pStyle w:val="ListParagraph"/>
        <w:spacing w:line="360" w:lineRule="auto"/>
        <w:ind w:left="-491" w:right="-772"/>
        <w:jc w:val="center"/>
        <w:rPr>
          <w:rFonts w:ascii="Arial" w:hAnsi="Arial" w:cs="Arial"/>
          <w:b/>
        </w:rPr>
      </w:pPr>
    </w:p>
    <w:p w14:paraId="3EEA557F" w14:textId="77777777" w:rsidR="006E7F8B" w:rsidRDefault="006E7F8B" w:rsidP="00A3139F">
      <w:pPr>
        <w:pStyle w:val="ListParagraph"/>
        <w:spacing w:line="360" w:lineRule="auto"/>
        <w:ind w:left="-491" w:right="-772"/>
        <w:jc w:val="center"/>
        <w:rPr>
          <w:rFonts w:ascii="Arial" w:hAnsi="Arial" w:cs="Arial"/>
          <w:b/>
        </w:rPr>
      </w:pPr>
    </w:p>
    <w:p w14:paraId="3EDEB291" w14:textId="77777777" w:rsidR="006E7F8B" w:rsidRDefault="006E7F8B" w:rsidP="00A3139F">
      <w:pPr>
        <w:pStyle w:val="ListParagraph"/>
        <w:spacing w:line="360" w:lineRule="auto"/>
        <w:ind w:left="-491" w:right="-772"/>
        <w:jc w:val="center"/>
        <w:rPr>
          <w:rFonts w:ascii="Arial" w:hAnsi="Arial" w:cs="Arial"/>
          <w:b/>
        </w:rPr>
      </w:pPr>
    </w:p>
    <w:p w14:paraId="00753ED2" w14:textId="77777777" w:rsidR="006E7F8B" w:rsidRDefault="006E7F8B" w:rsidP="00A3139F">
      <w:pPr>
        <w:pStyle w:val="ListParagraph"/>
        <w:spacing w:line="360" w:lineRule="auto"/>
        <w:ind w:left="-491" w:right="-772"/>
        <w:jc w:val="center"/>
        <w:rPr>
          <w:rFonts w:ascii="Arial" w:hAnsi="Arial" w:cs="Arial"/>
          <w:b/>
        </w:rPr>
      </w:pPr>
    </w:p>
    <w:p w14:paraId="2CF79F1C" w14:textId="77777777" w:rsidR="006E7F8B" w:rsidRDefault="006E7F8B" w:rsidP="00A3139F">
      <w:pPr>
        <w:pStyle w:val="ListParagraph"/>
        <w:spacing w:line="360" w:lineRule="auto"/>
        <w:ind w:left="-491" w:right="-772"/>
        <w:jc w:val="center"/>
        <w:rPr>
          <w:rFonts w:ascii="Arial" w:hAnsi="Arial" w:cs="Arial"/>
          <w:b/>
        </w:rPr>
      </w:pPr>
    </w:p>
    <w:p w14:paraId="329FBE14" w14:textId="77777777" w:rsidR="006E7F8B" w:rsidRDefault="006E7F8B" w:rsidP="00A3139F">
      <w:pPr>
        <w:pStyle w:val="ListParagraph"/>
        <w:spacing w:line="360" w:lineRule="auto"/>
        <w:ind w:left="-491" w:right="-772"/>
        <w:jc w:val="center"/>
        <w:rPr>
          <w:rFonts w:ascii="Arial" w:hAnsi="Arial" w:cs="Arial"/>
          <w:b/>
        </w:rPr>
      </w:pPr>
    </w:p>
    <w:p w14:paraId="354BE07E" w14:textId="77777777" w:rsidR="006E7F8B" w:rsidRDefault="006E7F8B" w:rsidP="00A3139F">
      <w:pPr>
        <w:pStyle w:val="ListParagraph"/>
        <w:spacing w:line="360" w:lineRule="auto"/>
        <w:ind w:left="-491" w:right="-772"/>
        <w:jc w:val="center"/>
        <w:rPr>
          <w:rFonts w:ascii="Arial" w:hAnsi="Arial" w:cs="Arial"/>
          <w:b/>
        </w:rPr>
      </w:pPr>
    </w:p>
    <w:p w14:paraId="3AF00E17" w14:textId="77777777" w:rsidR="006E7F8B" w:rsidRDefault="006E7F8B" w:rsidP="00A3139F">
      <w:pPr>
        <w:pStyle w:val="ListParagraph"/>
        <w:spacing w:line="360" w:lineRule="auto"/>
        <w:ind w:left="-491" w:right="-772"/>
        <w:jc w:val="center"/>
        <w:rPr>
          <w:rFonts w:ascii="Arial" w:hAnsi="Arial" w:cs="Arial"/>
          <w:b/>
        </w:rPr>
      </w:pPr>
    </w:p>
    <w:p w14:paraId="26594F0D" w14:textId="77777777" w:rsidR="006E7F8B" w:rsidRDefault="006E7F8B" w:rsidP="00A3139F">
      <w:pPr>
        <w:pStyle w:val="ListParagraph"/>
        <w:spacing w:line="360" w:lineRule="auto"/>
        <w:ind w:left="-491" w:right="-772"/>
        <w:jc w:val="center"/>
        <w:rPr>
          <w:rFonts w:ascii="Arial" w:hAnsi="Arial" w:cs="Arial"/>
          <w:b/>
        </w:rPr>
      </w:pPr>
    </w:p>
    <w:p w14:paraId="06070DAC" w14:textId="25DEB3F9" w:rsidR="0067209F" w:rsidRPr="00A3139F" w:rsidRDefault="0067209F" w:rsidP="00A3139F">
      <w:pPr>
        <w:pStyle w:val="ListParagraph"/>
        <w:spacing w:line="360" w:lineRule="auto"/>
        <w:ind w:left="-491" w:right="-772"/>
        <w:jc w:val="center"/>
        <w:rPr>
          <w:rFonts w:ascii="Arial" w:hAnsi="Arial" w:cs="Arial"/>
          <w:b/>
        </w:rPr>
      </w:pPr>
      <w:r w:rsidRPr="00A3139F">
        <w:rPr>
          <w:rFonts w:ascii="Arial" w:hAnsi="Arial" w:cs="Arial"/>
          <w:b/>
        </w:rPr>
        <w:t>Bibliography</w:t>
      </w:r>
    </w:p>
    <w:p w14:paraId="57A43EF3" w14:textId="77777777" w:rsidR="0067209F" w:rsidRPr="00A3139F" w:rsidRDefault="0067209F" w:rsidP="00A3139F">
      <w:pPr>
        <w:pStyle w:val="ListParagraph"/>
        <w:spacing w:line="360" w:lineRule="auto"/>
        <w:ind w:left="-491" w:right="-772"/>
        <w:jc w:val="both"/>
        <w:rPr>
          <w:rFonts w:ascii="Arial" w:hAnsi="Arial" w:cs="Arial"/>
        </w:rPr>
      </w:pPr>
    </w:p>
    <w:p w14:paraId="1EEC5C88" w14:textId="00A97AD8" w:rsidR="0067209F" w:rsidRPr="00A3139F" w:rsidRDefault="0067209F" w:rsidP="00AE4BF7">
      <w:pPr>
        <w:spacing w:line="480" w:lineRule="auto"/>
        <w:ind w:left="-426" w:right="-772" w:hanging="141"/>
        <w:jc w:val="both"/>
        <w:rPr>
          <w:rFonts w:ascii="Arial" w:hAnsi="Arial" w:cs="Arial"/>
          <w:u w:val="single"/>
        </w:rPr>
      </w:pPr>
      <w:r w:rsidRPr="00A3139F">
        <w:rPr>
          <w:rFonts w:ascii="Arial" w:hAnsi="Arial" w:cs="Arial"/>
          <w:u w:val="single"/>
        </w:rPr>
        <w:t xml:space="preserve">Table of Statues </w:t>
      </w:r>
    </w:p>
    <w:p w14:paraId="6BAB1725" w14:textId="462235AA" w:rsidR="0067209F" w:rsidRPr="00A3139F" w:rsidRDefault="0067209F" w:rsidP="00AE4BF7">
      <w:pPr>
        <w:pStyle w:val="ListParagraph"/>
        <w:numPr>
          <w:ilvl w:val="0"/>
          <w:numId w:val="5"/>
        </w:numPr>
        <w:spacing w:line="480" w:lineRule="auto"/>
        <w:ind w:right="-772"/>
        <w:jc w:val="both"/>
        <w:rPr>
          <w:rFonts w:ascii="Arial" w:hAnsi="Arial" w:cs="Arial"/>
        </w:rPr>
      </w:pPr>
      <w:r w:rsidRPr="00A3139F">
        <w:rPr>
          <w:rFonts w:ascii="Arial" w:hAnsi="Arial" w:cs="Arial"/>
        </w:rPr>
        <w:t>Indian Constitution (forty-second amendment) 1976 Act</w:t>
      </w:r>
    </w:p>
    <w:p w14:paraId="20D34124" w14:textId="0D3DB2C3" w:rsidR="0067209F" w:rsidRPr="00A3139F" w:rsidRDefault="0067209F" w:rsidP="00AE4BF7">
      <w:pPr>
        <w:spacing w:line="480" w:lineRule="auto"/>
        <w:ind w:left="-426" w:right="-772" w:hanging="141"/>
        <w:jc w:val="both"/>
        <w:rPr>
          <w:rFonts w:ascii="Arial" w:hAnsi="Arial" w:cs="Arial"/>
          <w:u w:val="single"/>
        </w:rPr>
      </w:pPr>
      <w:r w:rsidRPr="00A3139F">
        <w:rPr>
          <w:rFonts w:ascii="Arial" w:hAnsi="Arial" w:cs="Arial"/>
          <w:u w:val="single"/>
        </w:rPr>
        <w:t>Table of Cases</w:t>
      </w:r>
    </w:p>
    <w:p w14:paraId="29718816" w14:textId="11A55682" w:rsidR="0067209F" w:rsidRPr="00A3139F" w:rsidRDefault="00C80795" w:rsidP="00AE4BF7">
      <w:pPr>
        <w:pStyle w:val="ListParagraph"/>
        <w:numPr>
          <w:ilvl w:val="0"/>
          <w:numId w:val="5"/>
        </w:numPr>
        <w:spacing w:line="480" w:lineRule="auto"/>
        <w:ind w:right="-772"/>
        <w:jc w:val="both"/>
        <w:rPr>
          <w:rFonts w:ascii="Arial" w:hAnsi="Arial" w:cs="Arial"/>
        </w:rPr>
      </w:pPr>
      <w:r w:rsidRPr="00A3139F">
        <w:rPr>
          <w:rFonts w:ascii="Arial" w:hAnsi="Arial" w:cs="Arial"/>
        </w:rPr>
        <w:t xml:space="preserve">Mandla and </w:t>
      </w:r>
      <w:proofErr w:type="gramStart"/>
      <w:r w:rsidRPr="00A3139F">
        <w:rPr>
          <w:rFonts w:ascii="Arial" w:hAnsi="Arial" w:cs="Arial"/>
        </w:rPr>
        <w:t>Another</w:t>
      </w:r>
      <w:proofErr w:type="gramEnd"/>
      <w:r w:rsidRPr="00A3139F">
        <w:rPr>
          <w:rFonts w:ascii="Arial" w:hAnsi="Arial" w:cs="Arial"/>
        </w:rPr>
        <w:t xml:space="preserve"> v Dowell Lee and Another </w:t>
      </w:r>
      <w:r w:rsidRPr="00A3139F">
        <w:rPr>
          <w:rFonts w:ascii="Arial" w:eastAsia="Times New Roman" w:hAnsi="Arial" w:cs="Arial"/>
        </w:rPr>
        <w:t>(1983) 1 All. E.E. 1062</w:t>
      </w:r>
    </w:p>
    <w:p w14:paraId="60B4A57E" w14:textId="7061E82D" w:rsidR="0067209F" w:rsidRPr="00A3139F" w:rsidRDefault="0067209F" w:rsidP="00AE4BF7">
      <w:pPr>
        <w:spacing w:line="480" w:lineRule="auto"/>
        <w:ind w:left="-426" w:right="-772" w:hanging="141"/>
        <w:jc w:val="both"/>
        <w:rPr>
          <w:rFonts w:ascii="Arial" w:hAnsi="Arial" w:cs="Arial"/>
          <w:u w:val="single"/>
        </w:rPr>
      </w:pPr>
      <w:r w:rsidRPr="00A3139F">
        <w:rPr>
          <w:rFonts w:ascii="Arial" w:hAnsi="Arial" w:cs="Arial"/>
          <w:u w:val="single"/>
        </w:rPr>
        <w:t>Table of Books</w:t>
      </w:r>
    </w:p>
    <w:p w14:paraId="1F716869" w14:textId="2CE5FBD2" w:rsidR="0067209F" w:rsidRPr="00A3139F" w:rsidRDefault="00C80795" w:rsidP="00AE4BF7">
      <w:pPr>
        <w:pStyle w:val="ListParagraph"/>
        <w:numPr>
          <w:ilvl w:val="0"/>
          <w:numId w:val="5"/>
        </w:numPr>
        <w:spacing w:line="480" w:lineRule="auto"/>
        <w:ind w:right="-772"/>
        <w:jc w:val="both"/>
        <w:rPr>
          <w:rFonts w:ascii="Arial" w:hAnsi="Arial" w:cs="Arial"/>
        </w:rPr>
      </w:pPr>
      <w:proofErr w:type="spellStart"/>
      <w:r w:rsidRPr="00A3139F">
        <w:rPr>
          <w:rFonts w:ascii="Arial" w:hAnsi="Arial" w:cs="Arial"/>
          <w:lang w:val="en-US"/>
        </w:rPr>
        <w:t>Doabia</w:t>
      </w:r>
      <w:proofErr w:type="spellEnd"/>
      <w:r w:rsidRPr="00A3139F">
        <w:rPr>
          <w:rFonts w:ascii="Arial" w:hAnsi="Arial" w:cs="Arial"/>
          <w:lang w:val="en-US"/>
        </w:rPr>
        <w:t xml:space="preserve"> &amp; </w:t>
      </w:r>
      <w:proofErr w:type="spellStart"/>
      <w:r w:rsidRPr="00A3139F">
        <w:rPr>
          <w:rFonts w:ascii="Arial" w:hAnsi="Arial" w:cs="Arial"/>
          <w:lang w:val="en-US"/>
        </w:rPr>
        <w:t>Doabia</w:t>
      </w:r>
      <w:proofErr w:type="spellEnd"/>
      <w:r w:rsidRPr="00A3139F">
        <w:rPr>
          <w:rFonts w:ascii="Arial" w:hAnsi="Arial" w:cs="Arial"/>
          <w:lang w:val="en-US"/>
        </w:rPr>
        <w:t>: Law of Elections and Election Petitions, 5e 2016, Volume 2, Part VI Corrupt Practices and Electoral Offences, Chapter 42 Appeal of the Ground of Religion, National Symbols etc. Lexis Library, 2016</w:t>
      </w:r>
    </w:p>
    <w:p w14:paraId="78FF4D95" w14:textId="75504A08" w:rsidR="00A3139F" w:rsidRPr="00A3139F" w:rsidRDefault="00A3139F" w:rsidP="00AE4BF7">
      <w:pPr>
        <w:pStyle w:val="ListParagraph"/>
        <w:numPr>
          <w:ilvl w:val="0"/>
          <w:numId w:val="5"/>
        </w:numPr>
        <w:spacing w:line="480" w:lineRule="auto"/>
        <w:ind w:right="-772"/>
        <w:jc w:val="both"/>
        <w:rPr>
          <w:rFonts w:ascii="Arial" w:hAnsi="Arial" w:cs="Arial"/>
        </w:rPr>
      </w:pPr>
      <w:r w:rsidRPr="00A3139F">
        <w:rPr>
          <w:rFonts w:ascii="Arial" w:hAnsi="Arial" w:cs="Arial"/>
        </w:rPr>
        <w:t>M. L. Hadley, The Spiritual Roots of Restorative Justice, State University of New York Press, 2001 p.</w:t>
      </w:r>
      <w:r w:rsidRPr="00A3139F">
        <w:rPr>
          <w:rFonts w:ascii="Arial" w:hAnsi="Arial" w:cs="Arial"/>
          <w:lang w:val="en-US"/>
        </w:rPr>
        <w:t xml:space="preserve"> 199</w:t>
      </w:r>
    </w:p>
    <w:p w14:paraId="12FF8A1B" w14:textId="79C66247" w:rsidR="0067209F" w:rsidRPr="00A3139F" w:rsidRDefault="0067209F" w:rsidP="00AE4BF7">
      <w:pPr>
        <w:spacing w:line="480" w:lineRule="auto"/>
        <w:ind w:left="-426" w:right="-772" w:hanging="141"/>
        <w:jc w:val="both"/>
        <w:rPr>
          <w:rFonts w:ascii="Arial" w:hAnsi="Arial" w:cs="Arial"/>
          <w:u w:val="single"/>
        </w:rPr>
      </w:pPr>
      <w:r w:rsidRPr="00A3139F">
        <w:rPr>
          <w:rFonts w:ascii="Arial" w:hAnsi="Arial" w:cs="Arial"/>
          <w:u w:val="single"/>
        </w:rPr>
        <w:t>Table of Journal Articles</w:t>
      </w:r>
    </w:p>
    <w:p w14:paraId="68BD9D3A" w14:textId="4B8DAC1B" w:rsidR="0067209F" w:rsidRPr="00A3139F" w:rsidRDefault="0067209F" w:rsidP="00AE4BF7">
      <w:pPr>
        <w:pStyle w:val="ListParagraph"/>
        <w:numPr>
          <w:ilvl w:val="0"/>
          <w:numId w:val="5"/>
        </w:numPr>
        <w:spacing w:line="480" w:lineRule="auto"/>
        <w:ind w:right="-772"/>
        <w:jc w:val="both"/>
        <w:rPr>
          <w:rFonts w:ascii="Arial" w:hAnsi="Arial" w:cs="Arial"/>
        </w:rPr>
      </w:pPr>
      <w:proofErr w:type="spellStart"/>
      <w:r w:rsidRPr="00A3139F">
        <w:rPr>
          <w:rFonts w:ascii="Arial" w:eastAsia="Times New Roman" w:hAnsi="Arial" w:cs="Arial"/>
        </w:rPr>
        <w:t>Jugdep</w:t>
      </w:r>
      <w:proofErr w:type="spellEnd"/>
      <w:r w:rsidRPr="00A3139F">
        <w:rPr>
          <w:rFonts w:ascii="Arial" w:eastAsia="Times New Roman" w:hAnsi="Arial" w:cs="Arial"/>
        </w:rPr>
        <w:t xml:space="preserve"> S. </w:t>
      </w:r>
      <w:proofErr w:type="spellStart"/>
      <w:r w:rsidRPr="00A3139F">
        <w:rPr>
          <w:rFonts w:ascii="Arial" w:eastAsia="Times New Roman" w:hAnsi="Arial" w:cs="Arial"/>
        </w:rPr>
        <w:t>Chima</w:t>
      </w:r>
      <w:proofErr w:type="spellEnd"/>
      <w:r w:rsidRPr="00A3139F">
        <w:rPr>
          <w:rFonts w:ascii="Arial" w:eastAsia="Times New Roman" w:hAnsi="Arial" w:cs="Arial"/>
        </w:rPr>
        <w:t xml:space="preserve"> The Sikh Separatist Insurgency in India: Political Leadership and </w:t>
      </w:r>
      <w:proofErr w:type="spellStart"/>
      <w:r w:rsidRPr="00A3139F">
        <w:rPr>
          <w:rFonts w:ascii="Arial" w:eastAsia="Times New Roman" w:hAnsi="Arial" w:cs="Arial"/>
        </w:rPr>
        <w:t>Ethnonationalist</w:t>
      </w:r>
      <w:proofErr w:type="spellEnd"/>
      <w:r w:rsidRPr="00A3139F">
        <w:rPr>
          <w:rFonts w:ascii="Arial" w:eastAsia="Times New Roman" w:hAnsi="Arial" w:cs="Arial"/>
        </w:rPr>
        <w:t xml:space="preserve"> Movements New Delhi, 2010</w:t>
      </w:r>
    </w:p>
    <w:p w14:paraId="1611B1C8" w14:textId="706F9CC8" w:rsidR="005473C6" w:rsidRPr="005473C6" w:rsidRDefault="0067209F" w:rsidP="005473C6">
      <w:pPr>
        <w:pStyle w:val="ListParagraph"/>
        <w:numPr>
          <w:ilvl w:val="0"/>
          <w:numId w:val="5"/>
        </w:numPr>
        <w:spacing w:line="480" w:lineRule="auto"/>
        <w:ind w:right="-772"/>
        <w:jc w:val="both"/>
        <w:rPr>
          <w:rFonts w:ascii="Arial" w:hAnsi="Arial" w:cs="Arial"/>
        </w:rPr>
      </w:pPr>
      <w:r w:rsidRPr="00A3139F">
        <w:rPr>
          <w:rFonts w:ascii="Arial" w:eastAsia="Times New Roman" w:hAnsi="Arial" w:cs="Arial"/>
        </w:rPr>
        <w:t>N-G K Singh, Sikhism 2012, Elsevier Inc</w:t>
      </w:r>
      <w:r w:rsidR="005473C6">
        <w:rPr>
          <w:rFonts w:ascii="Arial" w:eastAsia="Times New Roman" w:hAnsi="Arial" w:cs="Arial"/>
        </w:rPr>
        <w:t>.</w:t>
      </w:r>
    </w:p>
    <w:p w14:paraId="04DE9401" w14:textId="77777777" w:rsidR="005473C6" w:rsidRPr="005473C6" w:rsidRDefault="005473C6" w:rsidP="005473C6">
      <w:pPr>
        <w:pStyle w:val="ListParagraph"/>
        <w:numPr>
          <w:ilvl w:val="0"/>
          <w:numId w:val="5"/>
        </w:numPr>
        <w:rPr>
          <w:rFonts w:ascii="Arial" w:eastAsia="Times New Roman" w:hAnsi="Arial" w:cs="Arial"/>
        </w:rPr>
      </w:pPr>
      <w:proofErr w:type="spellStart"/>
      <w:r w:rsidRPr="005473C6">
        <w:rPr>
          <w:rFonts w:ascii="Arial" w:eastAsia="Times New Roman" w:hAnsi="Arial" w:cs="Arial"/>
        </w:rPr>
        <w:t>Satvinder</w:t>
      </w:r>
      <w:proofErr w:type="spellEnd"/>
      <w:r w:rsidRPr="005473C6">
        <w:rPr>
          <w:rFonts w:ascii="Arial" w:eastAsia="Times New Roman" w:hAnsi="Arial" w:cs="Arial"/>
        </w:rPr>
        <w:t xml:space="preserve"> S. </w:t>
      </w:r>
      <w:proofErr w:type="spellStart"/>
      <w:r w:rsidRPr="005473C6">
        <w:rPr>
          <w:rFonts w:ascii="Arial" w:eastAsia="Times New Roman" w:hAnsi="Arial" w:cs="Arial"/>
        </w:rPr>
        <w:t>Juss</w:t>
      </w:r>
      <w:proofErr w:type="spellEnd"/>
      <w:r w:rsidRPr="005473C6">
        <w:rPr>
          <w:rFonts w:ascii="Arial" w:eastAsia="Times New Roman" w:hAnsi="Arial" w:cs="Arial"/>
        </w:rPr>
        <w:t xml:space="preserve">, The </w:t>
      </w:r>
      <w:proofErr w:type="spellStart"/>
      <w:r w:rsidRPr="005473C6">
        <w:rPr>
          <w:rFonts w:ascii="Arial" w:eastAsia="Times New Roman" w:hAnsi="Arial" w:cs="Arial"/>
        </w:rPr>
        <w:t>Justic</w:t>
      </w:r>
      <w:bookmarkStart w:id="0" w:name="_GoBack"/>
      <w:bookmarkEnd w:id="0"/>
      <w:r w:rsidRPr="005473C6">
        <w:rPr>
          <w:rFonts w:ascii="Arial" w:eastAsia="Times New Roman" w:hAnsi="Arial" w:cs="Arial"/>
        </w:rPr>
        <w:t>iability</w:t>
      </w:r>
      <w:proofErr w:type="spellEnd"/>
      <w:r w:rsidRPr="005473C6">
        <w:rPr>
          <w:rFonts w:ascii="Arial" w:eastAsia="Times New Roman" w:hAnsi="Arial" w:cs="Arial"/>
        </w:rPr>
        <w:t xml:space="preserve"> of Religion, Journal of Law and Religion 32, no. 2 (2017): 285–310</w:t>
      </w:r>
    </w:p>
    <w:p w14:paraId="6BEE589C" w14:textId="7C1B3FB1" w:rsidR="005473C6" w:rsidRPr="005473C6" w:rsidRDefault="005473C6" w:rsidP="005473C6">
      <w:pPr>
        <w:rPr>
          <w:rFonts w:ascii="Times New Roman" w:eastAsia="Times New Roman" w:hAnsi="Times New Roman" w:cs="Times New Roman"/>
          <w:sz w:val="20"/>
          <w:szCs w:val="20"/>
        </w:rPr>
      </w:pPr>
    </w:p>
    <w:p w14:paraId="47AE5051" w14:textId="77777777" w:rsidR="005473C6" w:rsidRPr="00A3139F" w:rsidRDefault="005473C6" w:rsidP="005473C6">
      <w:pPr>
        <w:pStyle w:val="ListParagraph"/>
        <w:spacing w:line="480" w:lineRule="auto"/>
        <w:ind w:left="153" w:right="-772"/>
        <w:jc w:val="both"/>
        <w:rPr>
          <w:rFonts w:ascii="Arial" w:hAnsi="Arial" w:cs="Arial"/>
        </w:rPr>
      </w:pPr>
    </w:p>
    <w:p w14:paraId="7714F34A" w14:textId="4AB53C7F" w:rsidR="0067209F" w:rsidRPr="00A3139F" w:rsidRDefault="0067209F" w:rsidP="00AE4BF7">
      <w:pPr>
        <w:spacing w:line="480" w:lineRule="auto"/>
        <w:ind w:left="-426" w:right="-772" w:hanging="141"/>
        <w:jc w:val="both"/>
        <w:rPr>
          <w:rFonts w:ascii="Arial" w:hAnsi="Arial" w:cs="Arial"/>
          <w:u w:val="single"/>
        </w:rPr>
      </w:pPr>
      <w:r w:rsidRPr="00A3139F">
        <w:rPr>
          <w:rFonts w:ascii="Arial" w:hAnsi="Arial" w:cs="Arial"/>
          <w:u w:val="single"/>
        </w:rPr>
        <w:t>Other Sources</w:t>
      </w:r>
    </w:p>
    <w:p w14:paraId="0A2E8AD8" w14:textId="6321F935" w:rsidR="0067209F" w:rsidRPr="00A3139F" w:rsidRDefault="0067209F" w:rsidP="00AE4BF7">
      <w:pPr>
        <w:pStyle w:val="ListParagraph"/>
        <w:numPr>
          <w:ilvl w:val="0"/>
          <w:numId w:val="5"/>
        </w:numPr>
        <w:spacing w:line="480" w:lineRule="auto"/>
        <w:ind w:right="-772"/>
        <w:jc w:val="both"/>
        <w:rPr>
          <w:rFonts w:ascii="Arial" w:hAnsi="Arial" w:cs="Arial"/>
        </w:rPr>
      </w:pPr>
      <w:proofErr w:type="spellStart"/>
      <w:r w:rsidRPr="00A3139F">
        <w:rPr>
          <w:rFonts w:ascii="Arial" w:hAnsi="Arial" w:cs="Arial"/>
        </w:rPr>
        <w:t>SikhNet</w:t>
      </w:r>
      <w:proofErr w:type="spellEnd"/>
      <w:r w:rsidRPr="00A3139F">
        <w:rPr>
          <w:rFonts w:ascii="Arial" w:hAnsi="Arial" w:cs="Arial"/>
        </w:rPr>
        <w:t xml:space="preserve">, available at </w:t>
      </w:r>
      <w:hyperlink r:id="rId8" w:history="1">
        <w:r w:rsidRPr="00A3139F">
          <w:rPr>
            <w:rFonts w:ascii="Arial" w:eastAsia="Times New Roman" w:hAnsi="Arial" w:cs="Arial"/>
            <w:color w:val="0000FF"/>
            <w:u w:val="single"/>
          </w:rPr>
          <w:t>https://www.sikhnet.com/pages/who-are-sikhs-what-is-sikhism</w:t>
        </w:r>
      </w:hyperlink>
    </w:p>
    <w:p w14:paraId="2962505B" w14:textId="6F7F910F" w:rsidR="0067209F" w:rsidRPr="00A3139F" w:rsidRDefault="008C61D2" w:rsidP="00AE4BF7">
      <w:pPr>
        <w:pStyle w:val="ListParagraph"/>
        <w:numPr>
          <w:ilvl w:val="0"/>
          <w:numId w:val="5"/>
        </w:numPr>
        <w:spacing w:line="480" w:lineRule="auto"/>
        <w:ind w:right="-772"/>
        <w:jc w:val="both"/>
        <w:rPr>
          <w:rFonts w:ascii="Arial" w:hAnsi="Arial" w:cs="Arial"/>
        </w:rPr>
      </w:pPr>
      <w:r w:rsidRPr="00A3139F">
        <w:rPr>
          <w:rFonts w:ascii="Arial" w:hAnsi="Arial" w:cs="Arial"/>
        </w:rPr>
        <w:t xml:space="preserve">A. </w:t>
      </w:r>
      <w:proofErr w:type="spellStart"/>
      <w:r w:rsidRPr="00A3139F">
        <w:rPr>
          <w:rFonts w:ascii="Arial" w:hAnsi="Arial" w:cs="Arial"/>
        </w:rPr>
        <w:t>Aldhafeeri</w:t>
      </w:r>
      <w:proofErr w:type="spellEnd"/>
      <w:r w:rsidRPr="00A3139F">
        <w:rPr>
          <w:rFonts w:ascii="Arial" w:hAnsi="Arial" w:cs="Arial"/>
        </w:rPr>
        <w:t xml:space="preserve"> Sikh Legal System, Santa Clara University, available at </w:t>
      </w:r>
      <w:hyperlink r:id="rId9" w:history="1">
        <w:r w:rsidRPr="00A3139F">
          <w:rPr>
            <w:rFonts w:ascii="Arial" w:eastAsia="Times New Roman" w:hAnsi="Arial" w:cs="Arial"/>
            <w:color w:val="0000FF"/>
            <w:u w:val="single"/>
          </w:rPr>
          <w:t>http://webcache.googleusercontent.com/search?q=cache:U9fPFzMlUsEJ:www.daviddfriedman.com/Academic/Course_Pages/Legal%2520Systems%25202017/PaperDrafts17/Aldhafeeri%2520Sikh%2520Legal%2520System%25202.docx+&amp;cd=14&amp;hl=en&amp;ct=clnk&amp;gl=uk</w:t>
        </w:r>
      </w:hyperlink>
      <w:r w:rsidRPr="00A3139F">
        <w:rPr>
          <w:rFonts w:ascii="Arial" w:eastAsia="Times New Roman" w:hAnsi="Arial" w:cs="Arial"/>
          <w:color w:val="0000FF"/>
          <w:u w:val="single"/>
        </w:rPr>
        <w:t xml:space="preserve">    </w:t>
      </w:r>
      <w:r w:rsidRPr="00A3139F">
        <w:rPr>
          <w:rFonts w:ascii="Arial" w:eastAsia="Times New Roman" w:hAnsi="Arial" w:cs="Arial"/>
          <w:color w:val="000000" w:themeColor="text1"/>
        </w:rPr>
        <w:t>accessed on 31</w:t>
      </w:r>
      <w:r w:rsidRPr="00A3139F">
        <w:rPr>
          <w:rFonts w:ascii="Arial" w:eastAsia="Times New Roman" w:hAnsi="Arial" w:cs="Arial"/>
          <w:color w:val="000000" w:themeColor="text1"/>
          <w:vertAlign w:val="superscript"/>
        </w:rPr>
        <w:t>st</w:t>
      </w:r>
      <w:r w:rsidRPr="00A3139F">
        <w:rPr>
          <w:rFonts w:ascii="Arial" w:eastAsia="Times New Roman" w:hAnsi="Arial" w:cs="Arial"/>
          <w:color w:val="000000" w:themeColor="text1"/>
        </w:rPr>
        <w:t xml:space="preserve"> August 2019</w:t>
      </w:r>
    </w:p>
    <w:p w14:paraId="57285D39" w14:textId="67AB80BB" w:rsidR="008C61D2" w:rsidRPr="00A3139F" w:rsidRDefault="008C61D2" w:rsidP="00AE4BF7">
      <w:pPr>
        <w:pStyle w:val="ListParagraph"/>
        <w:numPr>
          <w:ilvl w:val="0"/>
          <w:numId w:val="5"/>
        </w:numPr>
        <w:spacing w:line="480" w:lineRule="auto"/>
        <w:ind w:right="-772"/>
        <w:jc w:val="both"/>
        <w:rPr>
          <w:rFonts w:ascii="Arial" w:hAnsi="Arial" w:cs="Arial"/>
        </w:rPr>
      </w:pPr>
      <w:r w:rsidRPr="00A3139F">
        <w:rPr>
          <w:rFonts w:ascii="Arial" w:hAnsi="Arial" w:cs="Arial"/>
        </w:rPr>
        <w:t xml:space="preserve">Does </w:t>
      </w:r>
      <w:proofErr w:type="spellStart"/>
      <w:r w:rsidRPr="00A3139F">
        <w:rPr>
          <w:rFonts w:ascii="Arial" w:hAnsi="Arial" w:cs="Arial"/>
        </w:rPr>
        <w:t>Sikhi</w:t>
      </w:r>
      <w:proofErr w:type="spellEnd"/>
      <w:r w:rsidRPr="00A3139F">
        <w:rPr>
          <w:rFonts w:ascii="Arial" w:hAnsi="Arial" w:cs="Arial"/>
        </w:rPr>
        <w:t xml:space="preserve"> have a Law and Justice system? April 6</w:t>
      </w:r>
      <w:r w:rsidRPr="00A3139F">
        <w:rPr>
          <w:rFonts w:ascii="Arial" w:hAnsi="Arial" w:cs="Arial"/>
          <w:vertAlign w:val="superscript"/>
        </w:rPr>
        <w:t>th</w:t>
      </w:r>
      <w:r w:rsidRPr="00A3139F">
        <w:rPr>
          <w:rFonts w:ascii="Arial" w:hAnsi="Arial" w:cs="Arial"/>
        </w:rPr>
        <w:t xml:space="preserve">, 2010, available </w:t>
      </w:r>
      <w:proofErr w:type="gramStart"/>
      <w:r w:rsidRPr="00A3139F">
        <w:rPr>
          <w:rFonts w:ascii="Arial" w:hAnsi="Arial" w:cs="Arial"/>
        </w:rPr>
        <w:t xml:space="preserve">at  </w:t>
      </w:r>
      <w:proofErr w:type="gramEnd"/>
      <w:r w:rsidRPr="00A3139F">
        <w:rPr>
          <w:rFonts w:ascii="Arial" w:hAnsi="Arial" w:cs="Arial"/>
        </w:rPr>
        <w:fldChar w:fldCharType="begin"/>
      </w:r>
      <w:r w:rsidRPr="00A3139F">
        <w:rPr>
          <w:rFonts w:ascii="Arial" w:hAnsi="Arial" w:cs="Arial"/>
        </w:rPr>
        <w:instrText xml:space="preserve"> HYPERLINK "http://www.sikhanswers.com/general/law-justice-system/" </w:instrText>
      </w:r>
      <w:r w:rsidRPr="00A3139F">
        <w:rPr>
          <w:rFonts w:ascii="Arial" w:hAnsi="Arial" w:cs="Arial"/>
        </w:rPr>
        <w:fldChar w:fldCharType="separate"/>
      </w:r>
      <w:r w:rsidRPr="00A3139F">
        <w:rPr>
          <w:rFonts w:ascii="Arial" w:eastAsia="Times New Roman" w:hAnsi="Arial" w:cs="Arial"/>
          <w:color w:val="0000FF"/>
          <w:u w:val="single"/>
        </w:rPr>
        <w:t>http://www.sikhanswers.com/general/law-justice-system/</w:t>
      </w:r>
      <w:r w:rsidRPr="00A3139F">
        <w:rPr>
          <w:rFonts w:ascii="Arial" w:eastAsia="Times New Roman" w:hAnsi="Arial" w:cs="Arial"/>
          <w:color w:val="0000FF"/>
          <w:u w:val="single"/>
        </w:rPr>
        <w:fldChar w:fldCharType="end"/>
      </w:r>
      <w:r w:rsidRPr="00A3139F">
        <w:rPr>
          <w:rFonts w:ascii="Arial" w:eastAsia="Times New Roman" w:hAnsi="Arial" w:cs="Arial"/>
          <w:color w:val="0000FF"/>
          <w:u w:val="single"/>
        </w:rPr>
        <w:t xml:space="preserve"> </w:t>
      </w:r>
      <w:r w:rsidRPr="00A3139F">
        <w:rPr>
          <w:rFonts w:ascii="Arial" w:eastAsia="Times New Roman" w:hAnsi="Arial" w:cs="Arial"/>
          <w:color w:val="000000" w:themeColor="text1"/>
        </w:rPr>
        <w:t>accessed on 31</w:t>
      </w:r>
      <w:r w:rsidRPr="00A3139F">
        <w:rPr>
          <w:rFonts w:ascii="Arial" w:eastAsia="Times New Roman" w:hAnsi="Arial" w:cs="Arial"/>
          <w:color w:val="000000" w:themeColor="text1"/>
          <w:vertAlign w:val="superscript"/>
        </w:rPr>
        <w:t>st</w:t>
      </w:r>
      <w:r w:rsidRPr="00A3139F">
        <w:rPr>
          <w:rFonts w:ascii="Arial" w:eastAsia="Times New Roman" w:hAnsi="Arial" w:cs="Arial"/>
          <w:color w:val="000000" w:themeColor="text1"/>
        </w:rPr>
        <w:t xml:space="preserve"> August 2019</w:t>
      </w:r>
    </w:p>
    <w:p w14:paraId="353536F2" w14:textId="23348BFB" w:rsidR="00A3139F" w:rsidRPr="00AE4BF7" w:rsidRDefault="00A3139F" w:rsidP="00AE4BF7">
      <w:pPr>
        <w:pStyle w:val="ListParagraph"/>
        <w:numPr>
          <w:ilvl w:val="0"/>
          <w:numId w:val="5"/>
        </w:numPr>
        <w:spacing w:line="480" w:lineRule="auto"/>
        <w:ind w:right="-772"/>
        <w:jc w:val="both"/>
        <w:rPr>
          <w:rFonts w:ascii="Arial" w:hAnsi="Arial" w:cs="Arial"/>
        </w:rPr>
      </w:pPr>
      <w:r w:rsidRPr="00A3139F">
        <w:rPr>
          <w:rFonts w:ascii="Arial" w:hAnsi="Arial" w:cs="Arial"/>
        </w:rPr>
        <w:t xml:space="preserve">A. </w:t>
      </w:r>
      <w:proofErr w:type="spellStart"/>
      <w:r w:rsidRPr="00A3139F">
        <w:rPr>
          <w:rFonts w:ascii="Arial" w:hAnsi="Arial" w:cs="Arial"/>
        </w:rPr>
        <w:t>Kamguian</w:t>
      </w:r>
      <w:proofErr w:type="spellEnd"/>
      <w:r w:rsidRPr="00A3139F">
        <w:rPr>
          <w:rFonts w:ascii="Arial" w:hAnsi="Arial" w:cs="Arial"/>
        </w:rPr>
        <w:t xml:space="preserve">, Islam and Women’s Rights, Overcoming Inequality, June 20, 2018, available </w:t>
      </w:r>
      <w:proofErr w:type="gramStart"/>
      <w:r w:rsidRPr="00A3139F">
        <w:rPr>
          <w:rFonts w:ascii="Arial" w:hAnsi="Arial" w:cs="Arial"/>
        </w:rPr>
        <w:t xml:space="preserve">at  </w:t>
      </w:r>
      <w:proofErr w:type="gramEnd"/>
      <w:hyperlink r:id="rId10" w:history="1">
        <w:r w:rsidRPr="00A3139F">
          <w:rPr>
            <w:rFonts w:ascii="Arial" w:eastAsia="Times New Roman" w:hAnsi="Arial" w:cs="Arial"/>
            <w:color w:val="0000FF"/>
            <w:u w:val="single"/>
          </w:rPr>
          <w:t>https://centerforinquiry.org/blog/islam-and-womens-rights/</w:t>
        </w:r>
      </w:hyperlink>
      <w:r w:rsidRPr="00A3139F">
        <w:rPr>
          <w:rFonts w:ascii="Arial" w:eastAsia="Times New Roman" w:hAnsi="Arial" w:cs="Arial"/>
          <w:color w:val="0000FF"/>
          <w:u w:val="single"/>
        </w:rPr>
        <w:t xml:space="preserve"> </w:t>
      </w:r>
      <w:r w:rsidRPr="00A3139F">
        <w:rPr>
          <w:rFonts w:ascii="Arial" w:eastAsia="Times New Roman" w:hAnsi="Arial" w:cs="Arial"/>
          <w:color w:val="000000" w:themeColor="text1"/>
        </w:rPr>
        <w:t>accessed on 1</w:t>
      </w:r>
      <w:r w:rsidRPr="00A3139F">
        <w:rPr>
          <w:rFonts w:ascii="Arial" w:eastAsia="Times New Roman" w:hAnsi="Arial" w:cs="Arial"/>
          <w:color w:val="000000" w:themeColor="text1"/>
          <w:vertAlign w:val="superscript"/>
        </w:rPr>
        <w:t>st</w:t>
      </w:r>
      <w:r w:rsidRPr="00A3139F">
        <w:rPr>
          <w:rFonts w:ascii="Arial" w:eastAsia="Times New Roman" w:hAnsi="Arial" w:cs="Arial"/>
          <w:color w:val="000000" w:themeColor="text1"/>
        </w:rPr>
        <w:t xml:space="preserve"> September 2019</w:t>
      </w:r>
    </w:p>
    <w:p w14:paraId="7FBFB3A1" w14:textId="5E5EA868" w:rsidR="00AE4BF7" w:rsidRPr="00AE4BF7" w:rsidRDefault="00AE4BF7" w:rsidP="00AE4BF7">
      <w:pPr>
        <w:pStyle w:val="ListParagraph"/>
        <w:numPr>
          <w:ilvl w:val="0"/>
          <w:numId w:val="5"/>
        </w:numPr>
        <w:spacing w:line="480" w:lineRule="auto"/>
        <w:ind w:right="-772"/>
        <w:jc w:val="both"/>
        <w:rPr>
          <w:rFonts w:ascii="Arial" w:hAnsi="Arial" w:cs="Arial"/>
          <w:color w:val="000000" w:themeColor="text1"/>
        </w:rPr>
      </w:pPr>
      <w:r w:rsidRPr="00AE4BF7">
        <w:rPr>
          <w:rFonts w:ascii="Arial" w:hAnsi="Arial" w:cs="Arial"/>
        </w:rPr>
        <w:t xml:space="preserve">Sikh Rehat </w:t>
      </w:r>
      <w:proofErr w:type="spellStart"/>
      <w:r w:rsidRPr="00AE4BF7">
        <w:rPr>
          <w:rFonts w:ascii="Arial" w:hAnsi="Arial" w:cs="Arial"/>
        </w:rPr>
        <w:t>Maryada</w:t>
      </w:r>
      <w:proofErr w:type="spellEnd"/>
      <w:r w:rsidRPr="00AE4BF7">
        <w:rPr>
          <w:rFonts w:ascii="Arial" w:hAnsi="Arial" w:cs="Arial"/>
        </w:rPr>
        <w:t xml:space="preserve">, available at </w:t>
      </w:r>
      <w:hyperlink r:id="rId11" w:history="1">
        <w:r w:rsidRPr="00AE4BF7">
          <w:rPr>
            <w:rFonts w:ascii="Arial" w:eastAsia="Times New Roman" w:hAnsi="Arial" w:cs="Arial"/>
            <w:color w:val="0000FF"/>
            <w:u w:val="single"/>
          </w:rPr>
          <w:t>http://www.gurunanakdarbar.net/sikhrehatmaryada.pdf</w:t>
        </w:r>
      </w:hyperlink>
      <w:r w:rsidRPr="00AE4BF7">
        <w:rPr>
          <w:rFonts w:ascii="Arial" w:eastAsia="Times New Roman" w:hAnsi="Arial" w:cs="Arial"/>
          <w:color w:val="0000FF"/>
          <w:u w:val="single"/>
        </w:rPr>
        <w:t xml:space="preserve"> </w:t>
      </w:r>
      <w:r w:rsidRPr="00AE4BF7">
        <w:rPr>
          <w:rFonts w:ascii="Arial" w:eastAsia="Times New Roman" w:hAnsi="Arial" w:cs="Arial"/>
          <w:color w:val="000000" w:themeColor="text1"/>
        </w:rPr>
        <w:t>accessed on 31st August 2019</w:t>
      </w:r>
    </w:p>
    <w:sectPr w:rsidR="00AE4BF7" w:rsidRPr="00AE4BF7" w:rsidSect="006E7F8B">
      <w:pgSz w:w="11900" w:h="16840"/>
      <w:pgMar w:top="1560" w:right="1127"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174CA" w14:textId="77777777" w:rsidR="00AE4BF7" w:rsidRDefault="00AE4BF7" w:rsidP="0018123B">
      <w:r>
        <w:separator/>
      </w:r>
    </w:p>
  </w:endnote>
  <w:endnote w:type="continuationSeparator" w:id="0">
    <w:p w14:paraId="13D4E873" w14:textId="77777777" w:rsidR="00AE4BF7" w:rsidRDefault="00AE4BF7" w:rsidP="0018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902E5" w14:textId="77777777" w:rsidR="00AE4BF7" w:rsidRDefault="00AE4BF7" w:rsidP="0018123B">
      <w:r>
        <w:separator/>
      </w:r>
    </w:p>
  </w:footnote>
  <w:footnote w:type="continuationSeparator" w:id="0">
    <w:p w14:paraId="54056125" w14:textId="77777777" w:rsidR="00AE4BF7" w:rsidRDefault="00AE4BF7" w:rsidP="0018123B">
      <w:r>
        <w:continuationSeparator/>
      </w:r>
    </w:p>
  </w:footnote>
  <w:footnote w:id="1">
    <w:p w14:paraId="37E56174" w14:textId="27252950" w:rsidR="00AE4BF7" w:rsidRPr="00C01917" w:rsidRDefault="00AE4BF7" w:rsidP="006E7F8B">
      <w:pPr>
        <w:rPr>
          <w:rFonts w:ascii="Times New Roman" w:eastAsia="Times New Roman" w:hAnsi="Times New Roman" w:cs="Times New Roman"/>
          <w:sz w:val="20"/>
          <w:szCs w:val="20"/>
        </w:rPr>
      </w:pPr>
      <w:r>
        <w:rPr>
          <w:rStyle w:val="FootnoteReference"/>
        </w:rPr>
        <w:footnoteRef/>
      </w:r>
      <w:r>
        <w:t xml:space="preserve"> </w:t>
      </w:r>
      <w:proofErr w:type="spellStart"/>
      <w:r w:rsidRPr="0067209F">
        <w:rPr>
          <w:rFonts w:ascii="Times New Roman" w:eastAsia="Times New Roman" w:hAnsi="Times New Roman" w:cs="Times New Roman"/>
          <w:sz w:val="20"/>
          <w:szCs w:val="20"/>
        </w:rPr>
        <w:t>SikhNet</w:t>
      </w:r>
      <w:proofErr w:type="spellEnd"/>
      <w:r w:rsidRPr="0067209F">
        <w:rPr>
          <w:rFonts w:ascii="Times New Roman" w:eastAsia="Times New Roman" w:hAnsi="Times New Roman" w:cs="Times New Roman"/>
          <w:sz w:val="20"/>
          <w:szCs w:val="20"/>
        </w:rPr>
        <w:t>, available at</w:t>
      </w:r>
      <w:r>
        <w:t xml:space="preserve"> </w:t>
      </w:r>
      <w:hyperlink r:id="rId1" w:history="1">
        <w:r w:rsidRPr="00C01917">
          <w:rPr>
            <w:rFonts w:ascii="Times New Roman" w:eastAsia="Times New Roman" w:hAnsi="Times New Roman" w:cs="Times New Roman"/>
            <w:color w:val="0000FF"/>
            <w:sz w:val="20"/>
            <w:szCs w:val="20"/>
            <w:u w:val="single"/>
          </w:rPr>
          <w:t>https://www.sikhnet.com/pages/who-are-sikhs-what-is-sikhism</w:t>
        </w:r>
      </w:hyperlink>
      <w:r>
        <w:rPr>
          <w:rFonts w:ascii="Times New Roman" w:eastAsia="Times New Roman" w:hAnsi="Times New Roman" w:cs="Times New Roman"/>
          <w:color w:val="0000FF"/>
          <w:sz w:val="20"/>
          <w:szCs w:val="20"/>
          <w:u w:val="single"/>
        </w:rPr>
        <w:t xml:space="preserve"> </w:t>
      </w:r>
      <w:r>
        <w:rPr>
          <w:rFonts w:ascii="Times New Roman" w:eastAsia="Times New Roman" w:hAnsi="Times New Roman" w:cs="Times New Roman"/>
          <w:sz w:val="20"/>
          <w:szCs w:val="20"/>
        </w:rPr>
        <w:t>accessed on 31</w:t>
      </w:r>
      <w:r w:rsidRPr="0067209F">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August 2019)</w:t>
      </w:r>
    </w:p>
  </w:footnote>
  <w:footnote w:id="2">
    <w:p w14:paraId="0CC8854F" w14:textId="7E5893A5" w:rsidR="00AE4BF7" w:rsidRPr="00A271A9" w:rsidRDefault="00AE4BF7" w:rsidP="00A271A9">
      <w:pPr>
        <w:rPr>
          <w:rFonts w:ascii="Times New Roman" w:eastAsia="Times New Roman" w:hAnsi="Times New Roman" w:cs="Times New Roman"/>
          <w:sz w:val="20"/>
          <w:szCs w:val="20"/>
        </w:rPr>
      </w:pPr>
      <w:r>
        <w:rPr>
          <w:rStyle w:val="FootnoteReference"/>
        </w:rPr>
        <w:footnoteRef/>
      </w:r>
      <w:r>
        <w:t xml:space="preserve"> </w:t>
      </w:r>
      <w:proofErr w:type="spellStart"/>
      <w:r>
        <w:rPr>
          <w:rFonts w:ascii="Times New Roman" w:eastAsia="Times New Roman" w:hAnsi="Times New Roman" w:cs="Times New Roman"/>
          <w:sz w:val="20"/>
          <w:szCs w:val="20"/>
        </w:rPr>
        <w:t>Jugdep</w:t>
      </w:r>
      <w:proofErr w:type="spellEnd"/>
      <w:r>
        <w:rPr>
          <w:rFonts w:ascii="Times New Roman" w:eastAsia="Times New Roman" w:hAnsi="Times New Roman" w:cs="Times New Roman"/>
          <w:sz w:val="20"/>
          <w:szCs w:val="20"/>
        </w:rPr>
        <w:t xml:space="preserve"> S. </w:t>
      </w:r>
      <w:proofErr w:type="spellStart"/>
      <w:r>
        <w:rPr>
          <w:rFonts w:ascii="Times New Roman" w:eastAsia="Times New Roman" w:hAnsi="Times New Roman" w:cs="Times New Roman"/>
          <w:sz w:val="20"/>
          <w:szCs w:val="20"/>
        </w:rPr>
        <w:t>Chima</w:t>
      </w:r>
      <w:proofErr w:type="spellEnd"/>
      <w:r w:rsidRPr="00073EAC">
        <w:rPr>
          <w:rFonts w:ascii="Times New Roman" w:eastAsia="Times New Roman" w:hAnsi="Times New Roman" w:cs="Times New Roman"/>
          <w:sz w:val="20"/>
          <w:szCs w:val="20"/>
        </w:rPr>
        <w:t xml:space="preserve"> The Sikh Separatist Insurgency in India: Political Leadership and Ethno nationalist Movements</w:t>
      </w:r>
      <w:r>
        <w:rPr>
          <w:rFonts w:ascii="Times New Roman" w:eastAsia="Times New Roman" w:hAnsi="Times New Roman" w:cs="Times New Roman"/>
          <w:sz w:val="20"/>
          <w:szCs w:val="20"/>
        </w:rPr>
        <w:t xml:space="preserve"> New Delhi, 2010 p.22</w:t>
      </w:r>
    </w:p>
  </w:footnote>
  <w:footnote w:id="3">
    <w:p w14:paraId="12DCEFA9" w14:textId="49D70EFC" w:rsidR="00AE4BF7" w:rsidRPr="00127FE6" w:rsidRDefault="00AE4BF7">
      <w:pPr>
        <w:pStyle w:val="FootnoteText"/>
        <w:rPr>
          <w:lang w:val="en-US"/>
        </w:rPr>
      </w:pPr>
      <w:r>
        <w:rPr>
          <w:rStyle w:val="FootnoteReference"/>
        </w:rPr>
        <w:footnoteRef/>
      </w:r>
      <w:r>
        <w:t xml:space="preserve"> </w:t>
      </w:r>
      <w:r>
        <w:rPr>
          <w:rFonts w:ascii="Times New Roman" w:eastAsia="Times New Roman" w:hAnsi="Times New Roman" w:cs="Times New Roman"/>
          <w:sz w:val="20"/>
          <w:szCs w:val="20"/>
        </w:rPr>
        <w:t xml:space="preserve">ibid </w:t>
      </w:r>
    </w:p>
  </w:footnote>
  <w:footnote w:id="4">
    <w:p w14:paraId="0DEE76A1" w14:textId="275BCB7D" w:rsidR="00AE4BF7" w:rsidRPr="00E53ADB" w:rsidRDefault="00AE4BF7" w:rsidP="00E53ADB">
      <w:pPr>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N-G K Singh, Sikhism 2012, Elsevier Inc. p.110</w:t>
      </w:r>
    </w:p>
  </w:footnote>
  <w:footnote w:id="5">
    <w:p w14:paraId="51E7CBD0" w14:textId="79DE0627" w:rsidR="00AE4BF7" w:rsidRPr="00A271A9" w:rsidRDefault="00AE4BF7">
      <w:pPr>
        <w:pStyle w:val="FootnoteText"/>
        <w:rPr>
          <w:lang w:val="en-US"/>
        </w:rPr>
      </w:pPr>
      <w:r>
        <w:rPr>
          <w:rStyle w:val="FootnoteReference"/>
        </w:rPr>
        <w:footnoteRef/>
      </w:r>
      <w:r>
        <w:t xml:space="preserve"> </w:t>
      </w:r>
      <w:proofErr w:type="spellStart"/>
      <w:r>
        <w:rPr>
          <w:rFonts w:ascii="Times New Roman" w:eastAsia="Times New Roman" w:hAnsi="Times New Roman" w:cs="Times New Roman"/>
          <w:sz w:val="20"/>
          <w:szCs w:val="20"/>
        </w:rPr>
        <w:t>Jugdep</w:t>
      </w:r>
      <w:proofErr w:type="spellEnd"/>
      <w:r>
        <w:rPr>
          <w:rFonts w:ascii="Times New Roman" w:eastAsia="Times New Roman" w:hAnsi="Times New Roman" w:cs="Times New Roman"/>
          <w:sz w:val="20"/>
          <w:szCs w:val="20"/>
        </w:rPr>
        <w:t xml:space="preserve"> S. </w:t>
      </w:r>
      <w:proofErr w:type="spellStart"/>
      <w:r>
        <w:rPr>
          <w:rFonts w:ascii="Times New Roman" w:eastAsia="Times New Roman" w:hAnsi="Times New Roman" w:cs="Times New Roman"/>
          <w:sz w:val="20"/>
          <w:szCs w:val="20"/>
        </w:rPr>
        <w:t>Chima</w:t>
      </w:r>
      <w:proofErr w:type="spellEnd"/>
      <w:r w:rsidRPr="00073EAC">
        <w:rPr>
          <w:rFonts w:ascii="Times New Roman" w:eastAsia="Times New Roman" w:hAnsi="Times New Roman" w:cs="Times New Roman"/>
          <w:sz w:val="20"/>
          <w:szCs w:val="20"/>
        </w:rPr>
        <w:t xml:space="preserve"> The Sikh Separatist Insurgency in India: Political Leadership and Ethno nationalist Movements</w:t>
      </w:r>
      <w:r>
        <w:rPr>
          <w:rFonts w:ascii="Times New Roman" w:eastAsia="Times New Roman" w:hAnsi="Times New Roman" w:cs="Times New Roman"/>
          <w:sz w:val="20"/>
          <w:szCs w:val="20"/>
        </w:rPr>
        <w:t xml:space="preserve"> New Delhi, 2010 p22</w:t>
      </w:r>
    </w:p>
  </w:footnote>
  <w:footnote w:id="6">
    <w:p w14:paraId="4CA38125" w14:textId="789E16AB" w:rsidR="00AE4BF7" w:rsidRPr="00C80795" w:rsidRDefault="00AE4BF7" w:rsidP="00C80795">
      <w:pPr>
        <w:rPr>
          <w:rFonts w:ascii="Times New Roman" w:eastAsia="Times New Roman" w:hAnsi="Times New Roman" w:cs="Times New Roman"/>
          <w:sz w:val="20"/>
          <w:szCs w:val="20"/>
        </w:rPr>
      </w:pPr>
      <w:r>
        <w:rPr>
          <w:rStyle w:val="FootnoteReference"/>
        </w:rPr>
        <w:footnoteRef/>
      </w:r>
      <w:r>
        <w:t xml:space="preserve"> </w:t>
      </w:r>
      <w:proofErr w:type="gramStart"/>
      <w:r w:rsidRPr="00C80795">
        <w:rPr>
          <w:rFonts w:ascii="Times New Roman" w:eastAsia="Times New Roman" w:hAnsi="Times New Roman" w:cs="Times New Roman"/>
          <w:sz w:val="20"/>
          <w:szCs w:val="20"/>
        </w:rPr>
        <w:t>ibid</w:t>
      </w:r>
      <w:proofErr w:type="gramEnd"/>
    </w:p>
  </w:footnote>
  <w:footnote w:id="7">
    <w:p w14:paraId="4786F9F8" w14:textId="66548F7D" w:rsidR="00AE4BF7" w:rsidRPr="00E53C5C" w:rsidRDefault="00AE4BF7" w:rsidP="00C80795">
      <w:pPr>
        <w:rPr>
          <w:lang w:val="en-US"/>
        </w:rPr>
      </w:pPr>
      <w:r w:rsidRPr="00C80795">
        <w:rPr>
          <w:rFonts w:ascii="Times New Roman" w:eastAsia="Times New Roman" w:hAnsi="Times New Roman" w:cs="Times New Roman"/>
          <w:sz w:val="20"/>
          <w:szCs w:val="20"/>
        </w:rPr>
        <w:footnoteRef/>
      </w:r>
      <w:r w:rsidRPr="00C80795">
        <w:rPr>
          <w:rFonts w:ascii="Times New Roman" w:eastAsia="Times New Roman" w:hAnsi="Times New Roman" w:cs="Times New Roman"/>
          <w:sz w:val="20"/>
          <w:szCs w:val="20"/>
        </w:rPr>
        <w:t xml:space="preserve"> </w:t>
      </w:r>
      <w:proofErr w:type="gramStart"/>
      <w:r w:rsidRPr="00C80795">
        <w:rPr>
          <w:rFonts w:ascii="Times New Roman" w:eastAsia="Times New Roman" w:hAnsi="Times New Roman" w:cs="Times New Roman"/>
          <w:sz w:val="20"/>
          <w:szCs w:val="20"/>
        </w:rPr>
        <w:t>(1983) 1 All.</w:t>
      </w:r>
      <w:proofErr w:type="gramEnd"/>
      <w:r w:rsidRPr="00C80795">
        <w:rPr>
          <w:rFonts w:ascii="Times New Roman" w:eastAsia="Times New Roman" w:hAnsi="Times New Roman" w:cs="Times New Roman"/>
          <w:sz w:val="20"/>
          <w:szCs w:val="20"/>
        </w:rPr>
        <w:t xml:space="preserve"> E.E. 1062</w:t>
      </w:r>
      <w:r>
        <w:rPr>
          <w:lang w:val="en-US"/>
        </w:rPr>
        <w:t xml:space="preserve"> </w:t>
      </w:r>
    </w:p>
  </w:footnote>
  <w:footnote w:id="8">
    <w:p w14:paraId="1DBC4E3B" w14:textId="2F3C0704" w:rsidR="00AE4BF7" w:rsidRPr="008C61D2" w:rsidRDefault="00AE4BF7">
      <w:pPr>
        <w:pStyle w:val="FootnoteText"/>
        <w:rPr>
          <w:sz w:val="20"/>
          <w:szCs w:val="20"/>
          <w:lang w:val="en-US"/>
        </w:rPr>
      </w:pPr>
      <w:r>
        <w:rPr>
          <w:rStyle w:val="FootnoteReference"/>
        </w:rPr>
        <w:footnoteRef/>
      </w:r>
      <w:r>
        <w:t xml:space="preserve"> </w:t>
      </w:r>
      <w:r w:rsidRPr="008C61D2">
        <w:rPr>
          <w:sz w:val="20"/>
          <w:szCs w:val="20"/>
          <w:lang w:val="en-US"/>
        </w:rPr>
        <w:t xml:space="preserve"> </w:t>
      </w:r>
      <w:proofErr w:type="spellStart"/>
      <w:r w:rsidRPr="008C61D2">
        <w:rPr>
          <w:sz w:val="20"/>
          <w:szCs w:val="20"/>
          <w:lang w:val="en-US"/>
        </w:rPr>
        <w:t>Doabia</w:t>
      </w:r>
      <w:proofErr w:type="spellEnd"/>
      <w:r w:rsidRPr="008C61D2">
        <w:rPr>
          <w:sz w:val="20"/>
          <w:szCs w:val="20"/>
          <w:lang w:val="en-US"/>
        </w:rPr>
        <w:t xml:space="preserve"> &amp; </w:t>
      </w:r>
      <w:proofErr w:type="spellStart"/>
      <w:r w:rsidRPr="008C61D2">
        <w:rPr>
          <w:sz w:val="20"/>
          <w:szCs w:val="20"/>
          <w:lang w:val="en-US"/>
        </w:rPr>
        <w:t>Doabia</w:t>
      </w:r>
      <w:proofErr w:type="spellEnd"/>
      <w:r w:rsidRPr="008C61D2">
        <w:rPr>
          <w:sz w:val="20"/>
          <w:szCs w:val="20"/>
          <w:lang w:val="en-US"/>
        </w:rPr>
        <w:t xml:space="preserve">: Law of Elections and Election Petitions, 5e 2016, Volume 2, Part VI Corrupt Practices and Electoral Offences, Chapter 42 Appeal of the Ground of Religion, National Symbols etc. Lexis Library, 2016 accessed from Lexis Library </w:t>
      </w:r>
    </w:p>
  </w:footnote>
  <w:footnote w:id="9">
    <w:p w14:paraId="192B6754" w14:textId="14507460" w:rsidR="00AE4BF7" w:rsidRPr="00B140D0" w:rsidRDefault="00AE4BF7" w:rsidP="00B140D0">
      <w:pPr>
        <w:rPr>
          <w:rFonts w:ascii="Times New Roman" w:eastAsia="Times New Roman" w:hAnsi="Times New Roman" w:cs="Times New Roman"/>
          <w:sz w:val="20"/>
          <w:szCs w:val="20"/>
        </w:rPr>
      </w:pPr>
      <w:r w:rsidRPr="008C61D2">
        <w:rPr>
          <w:rStyle w:val="FootnoteReference"/>
          <w:sz w:val="20"/>
          <w:szCs w:val="20"/>
        </w:rPr>
        <w:footnoteRef/>
      </w:r>
      <w:r w:rsidRPr="008C61D2">
        <w:rPr>
          <w:sz w:val="20"/>
          <w:szCs w:val="20"/>
        </w:rPr>
        <w:t xml:space="preserve">A. </w:t>
      </w:r>
      <w:proofErr w:type="spellStart"/>
      <w:r w:rsidRPr="008C61D2">
        <w:rPr>
          <w:sz w:val="20"/>
          <w:szCs w:val="20"/>
        </w:rPr>
        <w:t>Aldhafeeri</w:t>
      </w:r>
      <w:proofErr w:type="spellEnd"/>
      <w:r w:rsidRPr="008C61D2">
        <w:rPr>
          <w:sz w:val="20"/>
          <w:szCs w:val="20"/>
        </w:rPr>
        <w:t xml:space="preserve"> Sikh Legal System, Santa Clara University, available at </w:t>
      </w:r>
      <w:hyperlink r:id="rId2" w:history="1">
        <w:r w:rsidRPr="006668DF">
          <w:rPr>
            <w:rFonts w:ascii="Times New Roman" w:eastAsia="Times New Roman" w:hAnsi="Times New Roman" w:cs="Times New Roman"/>
            <w:color w:val="0000FF"/>
            <w:sz w:val="20"/>
            <w:szCs w:val="20"/>
            <w:u w:val="single"/>
          </w:rPr>
          <w:t>http://webcache.googleusercontent.com/search?q=cache:U9fPFzMlUsEJ:www.daviddfriedman.com/Academic/Course_Pages/Legal%2520Systems%25202017/PaperDrafts17/Aldhafeeri%2520Sikh%2520Legal%2520System%25202.docx+&amp;cd=14&amp;hl=en&amp;ct=clnk&amp;gl=uk</w:t>
        </w:r>
      </w:hyperlink>
      <w:r>
        <w:rPr>
          <w:rFonts w:ascii="Times New Roman" w:eastAsia="Times New Roman" w:hAnsi="Times New Roman" w:cs="Times New Roman"/>
          <w:color w:val="0000FF"/>
          <w:sz w:val="20"/>
          <w:szCs w:val="20"/>
          <w:u w:val="single"/>
        </w:rPr>
        <w:t xml:space="preserve"> </w:t>
      </w:r>
    </w:p>
  </w:footnote>
  <w:footnote w:id="10">
    <w:p w14:paraId="0014128C" w14:textId="11D44AFD" w:rsidR="00AE4BF7" w:rsidRPr="00203B51" w:rsidRDefault="00AE4BF7" w:rsidP="00203B51">
      <w:pPr>
        <w:rPr>
          <w:rFonts w:ascii="Times New Roman" w:eastAsia="Times New Roman" w:hAnsi="Times New Roman" w:cs="Times New Roman"/>
          <w:sz w:val="20"/>
          <w:szCs w:val="20"/>
        </w:rPr>
      </w:pPr>
      <w:r>
        <w:rPr>
          <w:rStyle w:val="FootnoteReference"/>
        </w:rPr>
        <w:footnoteRef/>
      </w:r>
      <w:r>
        <w:rPr>
          <w:sz w:val="20"/>
          <w:szCs w:val="20"/>
        </w:rPr>
        <w:t>Does Sikh</w:t>
      </w:r>
      <w:r w:rsidRPr="008C61D2">
        <w:rPr>
          <w:sz w:val="20"/>
          <w:szCs w:val="20"/>
        </w:rPr>
        <w:t xml:space="preserve"> have a Law and Justice system? April 6</w:t>
      </w:r>
      <w:r w:rsidRPr="008C61D2">
        <w:rPr>
          <w:sz w:val="20"/>
          <w:szCs w:val="20"/>
          <w:vertAlign w:val="superscript"/>
        </w:rPr>
        <w:t>th</w:t>
      </w:r>
      <w:r w:rsidRPr="008C61D2">
        <w:rPr>
          <w:sz w:val="20"/>
          <w:szCs w:val="20"/>
        </w:rPr>
        <w:t xml:space="preserve">, 2010, available </w:t>
      </w:r>
      <w:proofErr w:type="gramStart"/>
      <w:r w:rsidRPr="008C61D2">
        <w:rPr>
          <w:sz w:val="20"/>
          <w:szCs w:val="20"/>
        </w:rPr>
        <w:t xml:space="preserve">at  </w:t>
      </w:r>
      <w:proofErr w:type="gramEnd"/>
      <w:r w:rsidRPr="008C61D2">
        <w:rPr>
          <w:sz w:val="20"/>
          <w:szCs w:val="20"/>
        </w:rPr>
        <w:fldChar w:fldCharType="begin"/>
      </w:r>
      <w:r w:rsidRPr="008C61D2">
        <w:rPr>
          <w:sz w:val="20"/>
          <w:szCs w:val="20"/>
        </w:rPr>
        <w:instrText xml:space="preserve"> HYPERLINK "http://www.sikhanswers.com/general/law-justice-system/" </w:instrText>
      </w:r>
      <w:r w:rsidRPr="008C61D2">
        <w:rPr>
          <w:sz w:val="20"/>
          <w:szCs w:val="20"/>
        </w:rPr>
        <w:fldChar w:fldCharType="separate"/>
      </w:r>
      <w:r w:rsidRPr="008C61D2">
        <w:rPr>
          <w:rFonts w:ascii="Times New Roman" w:eastAsia="Times New Roman" w:hAnsi="Times New Roman" w:cs="Times New Roman"/>
          <w:color w:val="0000FF"/>
          <w:sz w:val="20"/>
          <w:szCs w:val="20"/>
          <w:u w:val="single"/>
        </w:rPr>
        <w:t>http://www.sikhanswers.com/general/law-justice-system/</w:t>
      </w:r>
      <w:r w:rsidRPr="008C61D2">
        <w:rPr>
          <w:rFonts w:ascii="Times New Roman" w:eastAsia="Times New Roman" w:hAnsi="Times New Roman" w:cs="Times New Roman"/>
          <w:color w:val="0000FF"/>
          <w:sz w:val="20"/>
          <w:szCs w:val="20"/>
          <w:u w:val="single"/>
        </w:rPr>
        <w:fldChar w:fldCharType="end"/>
      </w:r>
    </w:p>
  </w:footnote>
  <w:footnote w:id="11">
    <w:p w14:paraId="3C2991F0" w14:textId="28B277BD" w:rsidR="00AE4BF7" w:rsidRPr="00465704" w:rsidRDefault="00AE4BF7" w:rsidP="00465704">
      <w:pPr>
        <w:rPr>
          <w:rFonts w:ascii="Times New Roman" w:eastAsia="Times New Roman" w:hAnsi="Times New Roman" w:cs="Times New Roman"/>
          <w:sz w:val="20"/>
          <w:szCs w:val="20"/>
        </w:rPr>
      </w:pPr>
      <w:r>
        <w:rPr>
          <w:rStyle w:val="FootnoteReference"/>
        </w:rPr>
        <w:footnoteRef/>
      </w:r>
      <w:r w:rsidRPr="008C61D2">
        <w:rPr>
          <w:sz w:val="20"/>
          <w:szCs w:val="20"/>
        </w:rPr>
        <w:t xml:space="preserve">A. </w:t>
      </w:r>
      <w:proofErr w:type="spellStart"/>
      <w:r w:rsidRPr="008C61D2">
        <w:rPr>
          <w:sz w:val="20"/>
          <w:szCs w:val="20"/>
        </w:rPr>
        <w:t>Aldhafeeri</w:t>
      </w:r>
      <w:proofErr w:type="spellEnd"/>
      <w:r w:rsidRPr="008C61D2">
        <w:rPr>
          <w:sz w:val="20"/>
          <w:szCs w:val="20"/>
        </w:rPr>
        <w:t xml:space="preserve"> Sikh Legal System, Santa Clara University, available at </w:t>
      </w:r>
      <w:hyperlink r:id="rId3" w:history="1">
        <w:r w:rsidRPr="006668DF">
          <w:rPr>
            <w:rFonts w:ascii="Times New Roman" w:eastAsia="Times New Roman" w:hAnsi="Times New Roman" w:cs="Times New Roman"/>
            <w:color w:val="0000FF"/>
            <w:sz w:val="20"/>
            <w:szCs w:val="20"/>
            <w:u w:val="single"/>
          </w:rPr>
          <w:t>http://webcache.googleusercontent.com/search?q=cache:U9fPFzMlUsEJ:www.daviddfriedman.com/Academic/Course_Pages/Legal%2520Systems%25202017/PaperDrafts17/Aldhafeeri%2520Sikh%2520Legal%2520System%25202.docx+&amp;cd=14&amp;hl=en&amp;ct=clnk&amp;gl=uk</w:t>
        </w:r>
      </w:hyperlink>
      <w:hyperlink r:id="rId4" w:history="1">
        <w:r w:rsidRPr="00465704">
          <w:rPr>
            <w:rFonts w:ascii="Times New Roman" w:eastAsia="Times New Roman" w:hAnsi="Times New Roman" w:cs="Times New Roman"/>
            <w:color w:val="0000FF"/>
            <w:sz w:val="20"/>
            <w:szCs w:val="20"/>
            <w:u w:val="single"/>
          </w:rPr>
          <w:t>http://webcache.googleusercontent.com/search?q=cache:U9fPFzMlUsEJ:www.daviddfriedman.com/Academic/Course_Pages/Legal%2520Systems%25202017/PaperDrafts17/Aldhafeeri%2520Sikh%2520Legal%2520System%25202.docx+&amp;cd=14&amp;hl=en&amp;ct=clnk&amp;gl=uk</w:t>
        </w:r>
      </w:hyperlink>
    </w:p>
  </w:footnote>
  <w:footnote w:id="12">
    <w:p w14:paraId="2A1B9BFA" w14:textId="42D358A2" w:rsidR="00AE4BF7" w:rsidRPr="0087474F" w:rsidRDefault="00AE4BF7" w:rsidP="0087474F">
      <w:pPr>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N-G K Singh, Sikhism 2012, Elsevier Inc. p.107</w:t>
      </w:r>
    </w:p>
  </w:footnote>
  <w:footnote w:id="13">
    <w:p w14:paraId="147C182E" w14:textId="0279A4FA" w:rsidR="00AE4BF7" w:rsidRPr="00071D2D" w:rsidRDefault="00AE4BF7" w:rsidP="00071D2D">
      <w:pPr>
        <w:rPr>
          <w:rFonts w:ascii="Times New Roman" w:eastAsia="Times New Roman" w:hAnsi="Times New Roman" w:cs="Times New Roman"/>
          <w:sz w:val="20"/>
          <w:szCs w:val="20"/>
        </w:rPr>
      </w:pPr>
      <w:r>
        <w:rPr>
          <w:rStyle w:val="FootnoteReference"/>
        </w:rPr>
        <w:footnoteRef/>
      </w:r>
      <w:r w:rsidRPr="00AE4BF7">
        <w:rPr>
          <w:sz w:val="20"/>
          <w:szCs w:val="20"/>
        </w:rPr>
        <w:t xml:space="preserve">Sikh Rehat </w:t>
      </w:r>
      <w:proofErr w:type="spellStart"/>
      <w:r w:rsidRPr="00AE4BF7">
        <w:rPr>
          <w:sz w:val="20"/>
          <w:szCs w:val="20"/>
        </w:rPr>
        <w:t>Maryada</w:t>
      </w:r>
      <w:proofErr w:type="spellEnd"/>
      <w:r w:rsidRPr="00AE4BF7">
        <w:rPr>
          <w:sz w:val="20"/>
          <w:szCs w:val="20"/>
        </w:rPr>
        <w:t xml:space="preserve">, available at </w:t>
      </w:r>
      <w:hyperlink r:id="rId5" w:history="1">
        <w:r w:rsidRPr="00AE4BF7">
          <w:rPr>
            <w:rFonts w:ascii="Times New Roman" w:eastAsia="Times New Roman" w:hAnsi="Times New Roman" w:cs="Times New Roman"/>
            <w:color w:val="0000FF"/>
            <w:sz w:val="20"/>
            <w:szCs w:val="20"/>
            <w:u w:val="single"/>
          </w:rPr>
          <w:t>http://www.gurunanakdarbar.net/sikhrehatmaryada.pdf</w:t>
        </w:r>
      </w:hyperlink>
    </w:p>
  </w:footnote>
  <w:footnote w:id="14">
    <w:p w14:paraId="10B3FA91" w14:textId="479D4BD7" w:rsidR="00AE4BF7" w:rsidRPr="00075878" w:rsidRDefault="00AE4BF7">
      <w:pPr>
        <w:pStyle w:val="FootnoteText"/>
        <w:rPr>
          <w:lang w:val="en-US"/>
        </w:rPr>
      </w:pPr>
      <w:r>
        <w:rPr>
          <w:rStyle w:val="FootnoteReference"/>
        </w:rPr>
        <w:footnoteRef/>
      </w:r>
      <w:r>
        <w:t xml:space="preserve"> </w:t>
      </w:r>
      <w:r>
        <w:rPr>
          <w:rFonts w:ascii="Times New Roman" w:eastAsia="Times New Roman" w:hAnsi="Times New Roman" w:cs="Times New Roman"/>
          <w:sz w:val="20"/>
          <w:szCs w:val="20"/>
        </w:rPr>
        <w:t>N-G K Singh, Sikhism 2012, Elsevier Inc. p.111</w:t>
      </w:r>
    </w:p>
  </w:footnote>
  <w:footnote w:id="15">
    <w:p w14:paraId="16C32DCD" w14:textId="600EFCFF" w:rsidR="00AE4BF7" w:rsidRPr="00A61673" w:rsidRDefault="00AE4BF7">
      <w:pPr>
        <w:pStyle w:val="FootnoteText"/>
        <w:rPr>
          <w:lang w:val="en-US"/>
        </w:rPr>
      </w:pPr>
      <w:r>
        <w:rPr>
          <w:rStyle w:val="FootnoteReference"/>
        </w:rPr>
        <w:footnoteRef/>
      </w:r>
      <w:r>
        <w:t xml:space="preserve"> </w:t>
      </w:r>
      <w:r>
        <w:rPr>
          <w:rFonts w:ascii="Times New Roman" w:eastAsia="Times New Roman" w:hAnsi="Times New Roman" w:cs="Times New Roman"/>
          <w:sz w:val="20"/>
          <w:szCs w:val="20"/>
        </w:rPr>
        <w:t>N-G K Singh, Sikhism 2012, Elsevier Inc. p.111</w:t>
      </w:r>
    </w:p>
  </w:footnote>
  <w:footnote w:id="16">
    <w:p w14:paraId="75E372A3" w14:textId="6DE6596C" w:rsidR="00AE4BF7" w:rsidRPr="007D0D61" w:rsidRDefault="00AE4BF7">
      <w:pPr>
        <w:pStyle w:val="FootnoteText"/>
        <w:rPr>
          <w:lang w:val="en-US"/>
        </w:rPr>
      </w:pPr>
      <w:r>
        <w:rPr>
          <w:rStyle w:val="FootnoteReference"/>
        </w:rPr>
        <w:footnoteRef/>
      </w:r>
      <w:r>
        <w:t xml:space="preserve"> </w:t>
      </w:r>
      <w:r>
        <w:rPr>
          <w:rFonts w:ascii="Times New Roman" w:eastAsia="Times New Roman" w:hAnsi="Times New Roman" w:cs="Times New Roman"/>
          <w:sz w:val="20"/>
          <w:szCs w:val="20"/>
        </w:rPr>
        <w:t>ibid p.109</w:t>
      </w:r>
    </w:p>
  </w:footnote>
  <w:footnote w:id="17">
    <w:p w14:paraId="79BFCABD" w14:textId="4CDE5B44" w:rsidR="00AE4BF7" w:rsidRPr="00BA545F" w:rsidRDefault="00AE4BF7">
      <w:pPr>
        <w:pStyle w:val="FootnoteText"/>
        <w:rPr>
          <w:lang w:val="en-US"/>
        </w:rPr>
      </w:pPr>
      <w:r>
        <w:rPr>
          <w:rStyle w:val="FootnoteReference"/>
        </w:rPr>
        <w:footnoteRef/>
      </w:r>
      <w:r>
        <w:t xml:space="preserve"> </w:t>
      </w:r>
      <w:r>
        <w:rPr>
          <w:rFonts w:ascii="Times New Roman" w:eastAsia="Times New Roman" w:hAnsi="Times New Roman" w:cs="Times New Roman"/>
          <w:sz w:val="20"/>
          <w:szCs w:val="20"/>
        </w:rPr>
        <w:t>N-G K Singh, Sikhism 2012, Elsevier Inc. p.109</w:t>
      </w:r>
    </w:p>
  </w:footnote>
  <w:footnote w:id="18">
    <w:p w14:paraId="2E05EFF4" w14:textId="61EA4995" w:rsidR="00AE4BF7" w:rsidRPr="00424719" w:rsidRDefault="00AE4BF7">
      <w:pPr>
        <w:pStyle w:val="FootnoteText"/>
        <w:rPr>
          <w:lang w:val="en-US"/>
        </w:rPr>
      </w:pPr>
      <w:r>
        <w:rPr>
          <w:rStyle w:val="FootnoteReference"/>
        </w:rPr>
        <w:footnoteRef/>
      </w:r>
      <w:r>
        <w:t xml:space="preserve"> </w:t>
      </w:r>
      <w:r>
        <w:rPr>
          <w:rFonts w:ascii="Times New Roman" w:eastAsia="Times New Roman" w:hAnsi="Times New Roman" w:cs="Times New Roman"/>
          <w:sz w:val="20"/>
          <w:szCs w:val="20"/>
        </w:rPr>
        <w:t xml:space="preserve">ibid. </w:t>
      </w:r>
    </w:p>
  </w:footnote>
  <w:footnote w:id="19">
    <w:p w14:paraId="669D2864" w14:textId="020388CD" w:rsidR="00AE4BF7" w:rsidRPr="005346D4" w:rsidRDefault="00AE4BF7">
      <w:pPr>
        <w:pStyle w:val="FootnoteText"/>
        <w:rPr>
          <w:lang w:val="en-US"/>
        </w:rPr>
      </w:pPr>
      <w:r>
        <w:rPr>
          <w:rStyle w:val="FootnoteReference"/>
        </w:rPr>
        <w:footnoteRef/>
      </w:r>
      <w:r>
        <w:t xml:space="preserve"> </w:t>
      </w:r>
      <w:r>
        <w:rPr>
          <w:rFonts w:ascii="Times New Roman" w:eastAsia="Times New Roman" w:hAnsi="Times New Roman" w:cs="Times New Roman"/>
          <w:sz w:val="20"/>
          <w:szCs w:val="20"/>
        </w:rPr>
        <w:t>ibid</w:t>
      </w:r>
    </w:p>
  </w:footnote>
  <w:footnote w:id="20">
    <w:p w14:paraId="4DD4E893" w14:textId="25A90E98" w:rsidR="00AE4BF7" w:rsidRPr="008A0BA5" w:rsidRDefault="00AE4BF7">
      <w:pPr>
        <w:pStyle w:val="FootnoteText"/>
        <w:rPr>
          <w:lang w:val="en-US"/>
        </w:rPr>
      </w:pPr>
      <w:r>
        <w:rPr>
          <w:rStyle w:val="FootnoteReference"/>
        </w:rPr>
        <w:footnoteRef/>
      </w:r>
      <w:r>
        <w:t xml:space="preserve"> </w:t>
      </w:r>
      <w:r>
        <w:rPr>
          <w:rFonts w:ascii="Times New Roman" w:eastAsia="Times New Roman" w:hAnsi="Times New Roman" w:cs="Times New Roman"/>
          <w:sz w:val="20"/>
          <w:szCs w:val="20"/>
        </w:rPr>
        <w:t>N-G K Singh, Sikhism 2012, Elsevier Inc. p.110</w:t>
      </w:r>
    </w:p>
  </w:footnote>
  <w:footnote w:id="21">
    <w:p w14:paraId="502D6743" w14:textId="78FA6695" w:rsidR="00AE4BF7" w:rsidRPr="003073A8" w:rsidRDefault="00AE4BF7" w:rsidP="003073A8">
      <w:pPr>
        <w:rPr>
          <w:rFonts w:ascii="Times New Roman" w:eastAsia="Times New Roman" w:hAnsi="Times New Roman" w:cs="Times New Roman"/>
          <w:sz w:val="20"/>
          <w:szCs w:val="20"/>
        </w:rPr>
      </w:pPr>
      <w:r>
        <w:rPr>
          <w:rStyle w:val="FootnoteReference"/>
        </w:rPr>
        <w:footnoteRef/>
      </w:r>
      <w:r w:rsidRPr="00A3139F">
        <w:rPr>
          <w:sz w:val="20"/>
          <w:szCs w:val="20"/>
        </w:rPr>
        <w:t xml:space="preserve">A. </w:t>
      </w:r>
      <w:proofErr w:type="spellStart"/>
      <w:r w:rsidRPr="00A3139F">
        <w:rPr>
          <w:sz w:val="20"/>
          <w:szCs w:val="20"/>
        </w:rPr>
        <w:t>Kamguian</w:t>
      </w:r>
      <w:proofErr w:type="spellEnd"/>
      <w:r w:rsidRPr="00A3139F">
        <w:rPr>
          <w:sz w:val="20"/>
          <w:szCs w:val="20"/>
        </w:rPr>
        <w:t xml:space="preserve">, Islam and Women’s Rights, Overcoming Inequality, June 20, 2018, available </w:t>
      </w:r>
      <w:proofErr w:type="gramStart"/>
      <w:r w:rsidRPr="00A3139F">
        <w:rPr>
          <w:sz w:val="20"/>
          <w:szCs w:val="20"/>
        </w:rPr>
        <w:t>at</w:t>
      </w:r>
      <w:r>
        <w:t xml:space="preserve">  </w:t>
      </w:r>
      <w:proofErr w:type="gramEnd"/>
      <w:r>
        <w:fldChar w:fldCharType="begin"/>
      </w:r>
      <w:r>
        <w:instrText xml:space="preserve"> HYPERLINK "https://centerforinquiry.org/blog/islam-and-womens-rights/" </w:instrText>
      </w:r>
      <w:r>
        <w:fldChar w:fldCharType="separate"/>
      </w:r>
      <w:r w:rsidRPr="005C7814">
        <w:rPr>
          <w:rFonts w:ascii="Times New Roman" w:eastAsia="Times New Roman" w:hAnsi="Times New Roman" w:cs="Times New Roman"/>
          <w:color w:val="0000FF"/>
          <w:sz w:val="20"/>
          <w:szCs w:val="20"/>
          <w:u w:val="single"/>
        </w:rPr>
        <w:t>https://centerforinquiry.org/blog/islam-and-womens-rights/</w:t>
      </w:r>
      <w:r>
        <w:rPr>
          <w:rFonts w:ascii="Times New Roman" w:eastAsia="Times New Roman" w:hAnsi="Times New Roman" w:cs="Times New Roman"/>
          <w:color w:val="0000FF"/>
          <w:sz w:val="20"/>
          <w:szCs w:val="20"/>
          <w:u w:val="single"/>
        </w:rPr>
        <w:fldChar w:fldCharType="end"/>
      </w:r>
    </w:p>
  </w:footnote>
  <w:footnote w:id="22">
    <w:p w14:paraId="18A5D00F" w14:textId="467079EF" w:rsidR="00AE4BF7" w:rsidRPr="00A3139F" w:rsidRDefault="00AE4BF7" w:rsidP="00A3139F">
      <w:pPr>
        <w:rPr>
          <w:rFonts w:ascii="Times New Roman" w:eastAsia="Times New Roman" w:hAnsi="Times New Roman" w:cs="Times New Roman"/>
          <w:sz w:val="20"/>
          <w:szCs w:val="20"/>
        </w:rPr>
      </w:pPr>
      <w:r>
        <w:rPr>
          <w:rStyle w:val="FootnoteReference"/>
        </w:rPr>
        <w:footnoteRef/>
      </w:r>
      <w:r w:rsidRPr="00A3139F">
        <w:rPr>
          <w:sz w:val="20"/>
          <w:szCs w:val="20"/>
        </w:rPr>
        <w:t xml:space="preserve">A. </w:t>
      </w:r>
      <w:proofErr w:type="spellStart"/>
      <w:r w:rsidRPr="00A3139F">
        <w:rPr>
          <w:sz w:val="20"/>
          <w:szCs w:val="20"/>
        </w:rPr>
        <w:t>Kamguian</w:t>
      </w:r>
      <w:proofErr w:type="spellEnd"/>
      <w:r w:rsidRPr="00A3139F">
        <w:rPr>
          <w:sz w:val="20"/>
          <w:szCs w:val="20"/>
        </w:rPr>
        <w:t xml:space="preserve">, Islam and Women’s Rights, Overcoming Inequality, June 20, 2018, available </w:t>
      </w:r>
      <w:proofErr w:type="gramStart"/>
      <w:r w:rsidRPr="00A3139F">
        <w:rPr>
          <w:sz w:val="20"/>
          <w:szCs w:val="20"/>
        </w:rPr>
        <w:t>at</w:t>
      </w:r>
      <w:r>
        <w:t xml:space="preserve">  </w:t>
      </w:r>
      <w:proofErr w:type="gramEnd"/>
      <w:hyperlink r:id="rId6" w:history="1">
        <w:r w:rsidRPr="003073A8">
          <w:rPr>
            <w:rFonts w:ascii="Times New Roman" w:eastAsia="Times New Roman" w:hAnsi="Times New Roman" w:cs="Times New Roman"/>
            <w:color w:val="0000FF"/>
            <w:sz w:val="20"/>
            <w:szCs w:val="20"/>
            <w:u w:val="single"/>
          </w:rPr>
          <w:t>https://centerforinquiry.org/blog/islam-and-womens-rights/</w:t>
        </w:r>
      </w:hyperlink>
    </w:p>
  </w:footnote>
  <w:footnote w:id="23">
    <w:p w14:paraId="3E671B8D" w14:textId="2EEBD626" w:rsidR="00AE4BF7" w:rsidRPr="00272D19" w:rsidRDefault="00AE4BF7">
      <w:pPr>
        <w:pStyle w:val="FootnoteText"/>
        <w:rPr>
          <w:lang w:val="en-US"/>
        </w:rPr>
      </w:pPr>
      <w:r>
        <w:rPr>
          <w:rStyle w:val="FootnoteReference"/>
        </w:rPr>
        <w:footnoteRef/>
      </w:r>
      <w:r>
        <w:t xml:space="preserve"> </w:t>
      </w:r>
      <w:r w:rsidRPr="00A3139F">
        <w:rPr>
          <w:sz w:val="20"/>
          <w:szCs w:val="20"/>
        </w:rPr>
        <w:t>M. L. Hadley, The Spiritual Roots of Restorative Justice, State University of New York Press, 2001 p.</w:t>
      </w:r>
      <w:r w:rsidRPr="00A3139F">
        <w:rPr>
          <w:sz w:val="20"/>
          <w:szCs w:val="20"/>
          <w:lang w:val="en-US"/>
        </w:rPr>
        <w:t xml:space="preserve"> 199</w:t>
      </w:r>
    </w:p>
  </w:footnote>
  <w:footnote w:id="24">
    <w:p w14:paraId="453D3B93" w14:textId="7363A719" w:rsidR="00AE4BF7" w:rsidRPr="00F40C86" w:rsidRDefault="00AE4BF7">
      <w:pPr>
        <w:pStyle w:val="FootnoteText"/>
        <w:rPr>
          <w:lang w:val="en-US"/>
        </w:rPr>
      </w:pPr>
      <w:r>
        <w:rPr>
          <w:rStyle w:val="FootnoteReference"/>
        </w:rPr>
        <w:footnoteRef/>
      </w:r>
      <w:r>
        <w:t xml:space="preserve"> </w:t>
      </w:r>
      <w:r w:rsidRPr="00A3139F">
        <w:rPr>
          <w:sz w:val="20"/>
          <w:szCs w:val="20"/>
        </w:rPr>
        <w:t>M. L. Hadley, The Spiritual Roots of Restorative Justice, State University of New York Press, 2001 p.</w:t>
      </w:r>
      <w:r w:rsidRPr="00A3139F">
        <w:rPr>
          <w:sz w:val="20"/>
          <w:szCs w:val="20"/>
          <w:lang w:val="en-US"/>
        </w:rPr>
        <w:t xml:space="preserve"> 199</w:t>
      </w:r>
      <w:r>
        <w:rPr>
          <w:sz w:val="20"/>
          <w:szCs w:val="20"/>
          <w:lang w:val="en-US"/>
        </w:rPr>
        <w:t>-200</w:t>
      </w:r>
    </w:p>
  </w:footnote>
  <w:footnote w:id="25">
    <w:p w14:paraId="3A4C4FEB" w14:textId="2E9DA076" w:rsidR="00AE4BF7" w:rsidRPr="00E67179" w:rsidRDefault="00AE4BF7">
      <w:pPr>
        <w:pStyle w:val="FootnoteText"/>
        <w:rPr>
          <w:lang w:val="en-US"/>
        </w:rPr>
      </w:pPr>
      <w:r>
        <w:rPr>
          <w:rStyle w:val="FootnoteReference"/>
        </w:rPr>
        <w:footnoteRef/>
      </w:r>
      <w:r>
        <w:t xml:space="preserve"> </w:t>
      </w:r>
      <w:r>
        <w:rPr>
          <w:lang w:val="en-US"/>
        </w:rPr>
        <w:t>ibid p.200</w:t>
      </w:r>
    </w:p>
  </w:footnote>
  <w:footnote w:id="26">
    <w:p w14:paraId="6653AE77" w14:textId="53F374B6" w:rsidR="00AE4BF7" w:rsidRPr="00226EBA" w:rsidRDefault="00AE4BF7">
      <w:pPr>
        <w:pStyle w:val="FootnoteText"/>
        <w:rPr>
          <w:lang w:val="en-US"/>
        </w:rPr>
      </w:pPr>
      <w:r>
        <w:rPr>
          <w:rStyle w:val="FootnoteReference"/>
        </w:rPr>
        <w:footnoteRef/>
      </w:r>
      <w:r>
        <w:t xml:space="preserve"> </w:t>
      </w:r>
      <w:r>
        <w:rPr>
          <w:lang w:val="en-US"/>
        </w:rPr>
        <w:t xml:space="preserve">ibid  </w:t>
      </w:r>
    </w:p>
  </w:footnote>
  <w:footnote w:id="27">
    <w:p w14:paraId="0FF6E591" w14:textId="31BD9B63" w:rsidR="00AE4BF7" w:rsidRPr="00DC11AE" w:rsidRDefault="00AE4BF7">
      <w:pPr>
        <w:pStyle w:val="FootnoteText"/>
        <w:rPr>
          <w:lang w:val="en-US"/>
        </w:rPr>
      </w:pPr>
      <w:r>
        <w:rPr>
          <w:rStyle w:val="FootnoteReference"/>
        </w:rPr>
        <w:footnoteRef/>
      </w:r>
      <w:r>
        <w:t xml:space="preserve"> </w:t>
      </w:r>
      <w:r w:rsidRPr="00A3139F">
        <w:rPr>
          <w:sz w:val="20"/>
          <w:szCs w:val="20"/>
        </w:rPr>
        <w:t>M. L. Hadley, The Spiritual Roots of Restorative Justice, State University of New York Press, 2001 p.</w:t>
      </w:r>
      <w:r>
        <w:rPr>
          <w:sz w:val="20"/>
          <w:szCs w:val="20"/>
          <w:lang w:val="en-US"/>
        </w:rPr>
        <w:t xml:space="preserve"> 203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45AB"/>
    <w:multiLevelType w:val="hybridMultilevel"/>
    <w:tmpl w:val="F050E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33058"/>
    <w:multiLevelType w:val="hybridMultilevel"/>
    <w:tmpl w:val="6D20F9B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2210669E"/>
    <w:multiLevelType w:val="hybridMultilevel"/>
    <w:tmpl w:val="29A6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2253BB"/>
    <w:multiLevelType w:val="hybridMultilevel"/>
    <w:tmpl w:val="CEA2D73E"/>
    <w:lvl w:ilvl="0" w:tplc="04090001">
      <w:start w:val="1"/>
      <w:numFmt w:val="bullet"/>
      <w:lvlText w:val=""/>
      <w:lvlJc w:val="left"/>
      <w:pPr>
        <w:ind w:left="229" w:hanging="360"/>
      </w:pPr>
      <w:rPr>
        <w:rFonts w:ascii="Symbol" w:hAnsi="Symbol" w:hint="default"/>
      </w:rPr>
    </w:lvl>
    <w:lvl w:ilvl="1" w:tplc="04090003" w:tentative="1">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4">
    <w:nsid w:val="4B262DC2"/>
    <w:multiLevelType w:val="multilevel"/>
    <w:tmpl w:val="DD70C1AA"/>
    <w:lvl w:ilvl="0">
      <w:start w:val="1"/>
      <w:numFmt w:val="decimal"/>
      <w:lvlText w:val="%1."/>
      <w:lvlJc w:val="left"/>
      <w:pPr>
        <w:ind w:left="-491" w:hanging="360"/>
      </w:pPr>
      <w:rPr>
        <w:rFonts w:hint="default"/>
      </w:rPr>
    </w:lvl>
    <w:lvl w:ilvl="1">
      <w:start w:val="1"/>
      <w:numFmt w:val="decimal"/>
      <w:isLgl/>
      <w:lvlText w:val="%1.%2."/>
      <w:lvlJc w:val="left"/>
      <w:pPr>
        <w:ind w:left="229" w:hanging="720"/>
      </w:pPr>
      <w:rPr>
        <w:rFonts w:hint="default"/>
      </w:rPr>
    </w:lvl>
    <w:lvl w:ilvl="2">
      <w:start w:val="1"/>
      <w:numFmt w:val="decimal"/>
      <w:isLgl/>
      <w:lvlText w:val="%1.%2.%3."/>
      <w:lvlJc w:val="left"/>
      <w:pPr>
        <w:ind w:left="589" w:hanging="720"/>
      </w:pPr>
      <w:rPr>
        <w:rFonts w:hint="default"/>
      </w:rPr>
    </w:lvl>
    <w:lvl w:ilvl="3">
      <w:start w:val="1"/>
      <w:numFmt w:val="decimal"/>
      <w:isLgl/>
      <w:lvlText w:val="%1.%2.%3.%4."/>
      <w:lvlJc w:val="left"/>
      <w:pPr>
        <w:ind w:left="1309" w:hanging="1080"/>
      </w:pPr>
      <w:rPr>
        <w:rFonts w:hint="default"/>
      </w:rPr>
    </w:lvl>
    <w:lvl w:ilvl="4">
      <w:start w:val="1"/>
      <w:numFmt w:val="decimal"/>
      <w:isLgl/>
      <w:lvlText w:val="%1.%2.%3.%4.%5."/>
      <w:lvlJc w:val="left"/>
      <w:pPr>
        <w:ind w:left="1669" w:hanging="1080"/>
      </w:pPr>
      <w:rPr>
        <w:rFonts w:hint="default"/>
      </w:rPr>
    </w:lvl>
    <w:lvl w:ilvl="5">
      <w:start w:val="1"/>
      <w:numFmt w:val="decimal"/>
      <w:isLgl/>
      <w:lvlText w:val="%1.%2.%3.%4.%5.%6."/>
      <w:lvlJc w:val="left"/>
      <w:pPr>
        <w:ind w:left="2389" w:hanging="1440"/>
      </w:pPr>
      <w:rPr>
        <w:rFonts w:hint="default"/>
      </w:rPr>
    </w:lvl>
    <w:lvl w:ilvl="6">
      <w:start w:val="1"/>
      <w:numFmt w:val="decimal"/>
      <w:isLgl/>
      <w:lvlText w:val="%1.%2.%3.%4.%5.%6.%7."/>
      <w:lvlJc w:val="left"/>
      <w:pPr>
        <w:ind w:left="2749" w:hanging="1440"/>
      </w:pPr>
      <w:rPr>
        <w:rFonts w:hint="default"/>
      </w:rPr>
    </w:lvl>
    <w:lvl w:ilvl="7">
      <w:start w:val="1"/>
      <w:numFmt w:val="decimal"/>
      <w:isLgl/>
      <w:lvlText w:val="%1.%2.%3.%4.%5.%6.%7.%8."/>
      <w:lvlJc w:val="left"/>
      <w:pPr>
        <w:ind w:left="3469" w:hanging="1800"/>
      </w:pPr>
      <w:rPr>
        <w:rFonts w:hint="default"/>
      </w:rPr>
    </w:lvl>
    <w:lvl w:ilvl="8">
      <w:start w:val="1"/>
      <w:numFmt w:val="decimal"/>
      <w:isLgl/>
      <w:lvlText w:val="%1.%2.%3.%4.%5.%6.%7.%8.%9."/>
      <w:lvlJc w:val="left"/>
      <w:pPr>
        <w:ind w:left="3829" w:hanging="180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4E"/>
    <w:rsid w:val="00016A5D"/>
    <w:rsid w:val="0002683C"/>
    <w:rsid w:val="00033F52"/>
    <w:rsid w:val="00056934"/>
    <w:rsid w:val="00071D2D"/>
    <w:rsid w:val="00073EAC"/>
    <w:rsid w:val="00075878"/>
    <w:rsid w:val="000B35BA"/>
    <w:rsid w:val="000E48C2"/>
    <w:rsid w:val="000F4009"/>
    <w:rsid w:val="00104AD2"/>
    <w:rsid w:val="00127FE6"/>
    <w:rsid w:val="0013584A"/>
    <w:rsid w:val="0015244E"/>
    <w:rsid w:val="00163749"/>
    <w:rsid w:val="00173BFD"/>
    <w:rsid w:val="0018123B"/>
    <w:rsid w:val="001872B4"/>
    <w:rsid w:val="00196E11"/>
    <w:rsid w:val="001B5C90"/>
    <w:rsid w:val="00203B51"/>
    <w:rsid w:val="00211CB7"/>
    <w:rsid w:val="002220DD"/>
    <w:rsid w:val="00226EBA"/>
    <w:rsid w:val="00231F69"/>
    <w:rsid w:val="00232509"/>
    <w:rsid w:val="00272D19"/>
    <w:rsid w:val="002917E0"/>
    <w:rsid w:val="002A5B31"/>
    <w:rsid w:val="002B060B"/>
    <w:rsid w:val="002B0C70"/>
    <w:rsid w:val="002F37CA"/>
    <w:rsid w:val="002F75D7"/>
    <w:rsid w:val="0030531C"/>
    <w:rsid w:val="003073A8"/>
    <w:rsid w:val="00341B68"/>
    <w:rsid w:val="0035427E"/>
    <w:rsid w:val="00361CA4"/>
    <w:rsid w:val="00363A19"/>
    <w:rsid w:val="003C1A23"/>
    <w:rsid w:val="003C2C4C"/>
    <w:rsid w:val="003E1932"/>
    <w:rsid w:val="003F1167"/>
    <w:rsid w:val="003F4A3E"/>
    <w:rsid w:val="003F5B18"/>
    <w:rsid w:val="00401A76"/>
    <w:rsid w:val="0041536D"/>
    <w:rsid w:val="00424719"/>
    <w:rsid w:val="00465704"/>
    <w:rsid w:val="004815A6"/>
    <w:rsid w:val="004B5F5B"/>
    <w:rsid w:val="004B7564"/>
    <w:rsid w:val="004F2006"/>
    <w:rsid w:val="004F71E4"/>
    <w:rsid w:val="005346D4"/>
    <w:rsid w:val="00540D72"/>
    <w:rsid w:val="005473C6"/>
    <w:rsid w:val="00553E3C"/>
    <w:rsid w:val="0057145F"/>
    <w:rsid w:val="005763D8"/>
    <w:rsid w:val="00587A8D"/>
    <w:rsid w:val="005C7814"/>
    <w:rsid w:val="005C7940"/>
    <w:rsid w:val="006116C0"/>
    <w:rsid w:val="006203DE"/>
    <w:rsid w:val="006339D6"/>
    <w:rsid w:val="006350AF"/>
    <w:rsid w:val="006668DF"/>
    <w:rsid w:val="0067209F"/>
    <w:rsid w:val="00675ED5"/>
    <w:rsid w:val="00691320"/>
    <w:rsid w:val="006A04A7"/>
    <w:rsid w:val="006B2CBD"/>
    <w:rsid w:val="006E66D8"/>
    <w:rsid w:val="006E7F8B"/>
    <w:rsid w:val="007A514A"/>
    <w:rsid w:val="007B0E03"/>
    <w:rsid w:val="007B130D"/>
    <w:rsid w:val="007D0D61"/>
    <w:rsid w:val="007D7282"/>
    <w:rsid w:val="007F5308"/>
    <w:rsid w:val="008179E2"/>
    <w:rsid w:val="008238A1"/>
    <w:rsid w:val="0085112C"/>
    <w:rsid w:val="00857B43"/>
    <w:rsid w:val="0087474F"/>
    <w:rsid w:val="00880A0F"/>
    <w:rsid w:val="008A0BA5"/>
    <w:rsid w:val="008B3D05"/>
    <w:rsid w:val="008C61D2"/>
    <w:rsid w:val="008D0EEF"/>
    <w:rsid w:val="008D2E6C"/>
    <w:rsid w:val="009016DE"/>
    <w:rsid w:val="00965C47"/>
    <w:rsid w:val="00973409"/>
    <w:rsid w:val="00990A62"/>
    <w:rsid w:val="009E5676"/>
    <w:rsid w:val="00A17E34"/>
    <w:rsid w:val="00A205B2"/>
    <w:rsid w:val="00A22B4F"/>
    <w:rsid w:val="00A271A9"/>
    <w:rsid w:val="00A311BF"/>
    <w:rsid w:val="00A3139F"/>
    <w:rsid w:val="00A57F70"/>
    <w:rsid w:val="00A61673"/>
    <w:rsid w:val="00A73558"/>
    <w:rsid w:val="00A917A5"/>
    <w:rsid w:val="00A9200D"/>
    <w:rsid w:val="00AA4692"/>
    <w:rsid w:val="00AD462E"/>
    <w:rsid w:val="00AE4BF7"/>
    <w:rsid w:val="00B0404E"/>
    <w:rsid w:val="00B05206"/>
    <w:rsid w:val="00B140D0"/>
    <w:rsid w:val="00B214F8"/>
    <w:rsid w:val="00B46779"/>
    <w:rsid w:val="00B5631D"/>
    <w:rsid w:val="00BA545F"/>
    <w:rsid w:val="00BB5AE9"/>
    <w:rsid w:val="00BD2766"/>
    <w:rsid w:val="00C01917"/>
    <w:rsid w:val="00C07370"/>
    <w:rsid w:val="00C3103C"/>
    <w:rsid w:val="00C56A34"/>
    <w:rsid w:val="00C80795"/>
    <w:rsid w:val="00C849CA"/>
    <w:rsid w:val="00CA6281"/>
    <w:rsid w:val="00CA7200"/>
    <w:rsid w:val="00CF6BE1"/>
    <w:rsid w:val="00D011F8"/>
    <w:rsid w:val="00D214CC"/>
    <w:rsid w:val="00D23E82"/>
    <w:rsid w:val="00D441C2"/>
    <w:rsid w:val="00D45D3F"/>
    <w:rsid w:val="00DC11AE"/>
    <w:rsid w:val="00E015D8"/>
    <w:rsid w:val="00E03929"/>
    <w:rsid w:val="00E53ADB"/>
    <w:rsid w:val="00E53C5C"/>
    <w:rsid w:val="00E67179"/>
    <w:rsid w:val="00E87A7A"/>
    <w:rsid w:val="00E90DE2"/>
    <w:rsid w:val="00E91F8B"/>
    <w:rsid w:val="00EA2238"/>
    <w:rsid w:val="00EA61DA"/>
    <w:rsid w:val="00EC7723"/>
    <w:rsid w:val="00F40C86"/>
    <w:rsid w:val="00F45347"/>
    <w:rsid w:val="00F50B6C"/>
    <w:rsid w:val="00F8127E"/>
    <w:rsid w:val="00FB1634"/>
    <w:rsid w:val="00FB2400"/>
    <w:rsid w:val="00FC7D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B2F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CBD"/>
    <w:pPr>
      <w:ind w:left="720"/>
      <w:contextualSpacing/>
    </w:pPr>
  </w:style>
  <w:style w:type="paragraph" w:styleId="FootnoteText">
    <w:name w:val="footnote text"/>
    <w:basedOn w:val="Normal"/>
    <w:link w:val="FootnoteTextChar"/>
    <w:uiPriority w:val="99"/>
    <w:unhideWhenUsed/>
    <w:rsid w:val="0018123B"/>
  </w:style>
  <w:style w:type="character" w:customStyle="1" w:styleId="FootnoteTextChar">
    <w:name w:val="Footnote Text Char"/>
    <w:basedOn w:val="DefaultParagraphFont"/>
    <w:link w:val="FootnoteText"/>
    <w:uiPriority w:val="99"/>
    <w:rsid w:val="0018123B"/>
  </w:style>
  <w:style w:type="character" w:styleId="FootnoteReference">
    <w:name w:val="footnote reference"/>
    <w:basedOn w:val="DefaultParagraphFont"/>
    <w:uiPriority w:val="99"/>
    <w:unhideWhenUsed/>
    <w:rsid w:val="0018123B"/>
    <w:rPr>
      <w:vertAlign w:val="superscript"/>
    </w:rPr>
  </w:style>
  <w:style w:type="character" w:styleId="Hyperlink">
    <w:name w:val="Hyperlink"/>
    <w:basedOn w:val="DefaultParagraphFont"/>
    <w:uiPriority w:val="99"/>
    <w:semiHidden/>
    <w:unhideWhenUsed/>
    <w:rsid w:val="00C0191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CBD"/>
    <w:pPr>
      <w:ind w:left="720"/>
      <w:contextualSpacing/>
    </w:pPr>
  </w:style>
  <w:style w:type="paragraph" w:styleId="FootnoteText">
    <w:name w:val="footnote text"/>
    <w:basedOn w:val="Normal"/>
    <w:link w:val="FootnoteTextChar"/>
    <w:uiPriority w:val="99"/>
    <w:unhideWhenUsed/>
    <w:rsid w:val="0018123B"/>
  </w:style>
  <w:style w:type="character" w:customStyle="1" w:styleId="FootnoteTextChar">
    <w:name w:val="Footnote Text Char"/>
    <w:basedOn w:val="DefaultParagraphFont"/>
    <w:link w:val="FootnoteText"/>
    <w:uiPriority w:val="99"/>
    <w:rsid w:val="0018123B"/>
  </w:style>
  <w:style w:type="character" w:styleId="FootnoteReference">
    <w:name w:val="footnote reference"/>
    <w:basedOn w:val="DefaultParagraphFont"/>
    <w:uiPriority w:val="99"/>
    <w:unhideWhenUsed/>
    <w:rsid w:val="0018123B"/>
    <w:rPr>
      <w:vertAlign w:val="superscript"/>
    </w:rPr>
  </w:style>
  <w:style w:type="character" w:styleId="Hyperlink">
    <w:name w:val="Hyperlink"/>
    <w:basedOn w:val="DefaultParagraphFont"/>
    <w:uiPriority w:val="99"/>
    <w:semiHidden/>
    <w:unhideWhenUsed/>
    <w:rsid w:val="00C019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2541">
      <w:bodyDiv w:val="1"/>
      <w:marLeft w:val="0"/>
      <w:marRight w:val="0"/>
      <w:marTop w:val="0"/>
      <w:marBottom w:val="0"/>
      <w:divBdr>
        <w:top w:val="none" w:sz="0" w:space="0" w:color="auto"/>
        <w:left w:val="none" w:sz="0" w:space="0" w:color="auto"/>
        <w:bottom w:val="none" w:sz="0" w:space="0" w:color="auto"/>
        <w:right w:val="none" w:sz="0" w:space="0" w:color="auto"/>
      </w:divBdr>
    </w:div>
    <w:div w:id="273099742">
      <w:bodyDiv w:val="1"/>
      <w:marLeft w:val="0"/>
      <w:marRight w:val="0"/>
      <w:marTop w:val="0"/>
      <w:marBottom w:val="0"/>
      <w:divBdr>
        <w:top w:val="none" w:sz="0" w:space="0" w:color="auto"/>
        <w:left w:val="none" w:sz="0" w:space="0" w:color="auto"/>
        <w:bottom w:val="none" w:sz="0" w:space="0" w:color="auto"/>
        <w:right w:val="none" w:sz="0" w:space="0" w:color="auto"/>
      </w:divBdr>
    </w:div>
    <w:div w:id="302077340">
      <w:bodyDiv w:val="1"/>
      <w:marLeft w:val="0"/>
      <w:marRight w:val="0"/>
      <w:marTop w:val="0"/>
      <w:marBottom w:val="0"/>
      <w:divBdr>
        <w:top w:val="none" w:sz="0" w:space="0" w:color="auto"/>
        <w:left w:val="none" w:sz="0" w:space="0" w:color="auto"/>
        <w:bottom w:val="none" w:sz="0" w:space="0" w:color="auto"/>
        <w:right w:val="none" w:sz="0" w:space="0" w:color="auto"/>
      </w:divBdr>
    </w:div>
    <w:div w:id="305356518">
      <w:bodyDiv w:val="1"/>
      <w:marLeft w:val="0"/>
      <w:marRight w:val="0"/>
      <w:marTop w:val="0"/>
      <w:marBottom w:val="0"/>
      <w:divBdr>
        <w:top w:val="none" w:sz="0" w:space="0" w:color="auto"/>
        <w:left w:val="none" w:sz="0" w:space="0" w:color="auto"/>
        <w:bottom w:val="none" w:sz="0" w:space="0" w:color="auto"/>
        <w:right w:val="none" w:sz="0" w:space="0" w:color="auto"/>
      </w:divBdr>
    </w:div>
    <w:div w:id="519508628">
      <w:bodyDiv w:val="1"/>
      <w:marLeft w:val="0"/>
      <w:marRight w:val="0"/>
      <w:marTop w:val="0"/>
      <w:marBottom w:val="0"/>
      <w:divBdr>
        <w:top w:val="none" w:sz="0" w:space="0" w:color="auto"/>
        <w:left w:val="none" w:sz="0" w:space="0" w:color="auto"/>
        <w:bottom w:val="none" w:sz="0" w:space="0" w:color="auto"/>
        <w:right w:val="none" w:sz="0" w:space="0" w:color="auto"/>
      </w:divBdr>
    </w:div>
    <w:div w:id="608312814">
      <w:bodyDiv w:val="1"/>
      <w:marLeft w:val="0"/>
      <w:marRight w:val="0"/>
      <w:marTop w:val="0"/>
      <w:marBottom w:val="0"/>
      <w:divBdr>
        <w:top w:val="none" w:sz="0" w:space="0" w:color="auto"/>
        <w:left w:val="none" w:sz="0" w:space="0" w:color="auto"/>
        <w:bottom w:val="none" w:sz="0" w:space="0" w:color="auto"/>
        <w:right w:val="none" w:sz="0" w:space="0" w:color="auto"/>
      </w:divBdr>
    </w:div>
    <w:div w:id="924387420">
      <w:bodyDiv w:val="1"/>
      <w:marLeft w:val="0"/>
      <w:marRight w:val="0"/>
      <w:marTop w:val="0"/>
      <w:marBottom w:val="0"/>
      <w:divBdr>
        <w:top w:val="none" w:sz="0" w:space="0" w:color="auto"/>
        <w:left w:val="none" w:sz="0" w:space="0" w:color="auto"/>
        <w:bottom w:val="none" w:sz="0" w:space="0" w:color="auto"/>
        <w:right w:val="none" w:sz="0" w:space="0" w:color="auto"/>
      </w:divBdr>
    </w:div>
    <w:div w:id="1035471513">
      <w:bodyDiv w:val="1"/>
      <w:marLeft w:val="0"/>
      <w:marRight w:val="0"/>
      <w:marTop w:val="0"/>
      <w:marBottom w:val="0"/>
      <w:divBdr>
        <w:top w:val="none" w:sz="0" w:space="0" w:color="auto"/>
        <w:left w:val="none" w:sz="0" w:space="0" w:color="auto"/>
        <w:bottom w:val="none" w:sz="0" w:space="0" w:color="auto"/>
        <w:right w:val="none" w:sz="0" w:space="0" w:color="auto"/>
      </w:divBdr>
    </w:div>
    <w:div w:id="1109817384">
      <w:bodyDiv w:val="1"/>
      <w:marLeft w:val="0"/>
      <w:marRight w:val="0"/>
      <w:marTop w:val="0"/>
      <w:marBottom w:val="0"/>
      <w:divBdr>
        <w:top w:val="none" w:sz="0" w:space="0" w:color="auto"/>
        <w:left w:val="none" w:sz="0" w:space="0" w:color="auto"/>
        <w:bottom w:val="none" w:sz="0" w:space="0" w:color="auto"/>
        <w:right w:val="none" w:sz="0" w:space="0" w:color="auto"/>
      </w:divBdr>
    </w:div>
    <w:div w:id="1179075400">
      <w:bodyDiv w:val="1"/>
      <w:marLeft w:val="0"/>
      <w:marRight w:val="0"/>
      <w:marTop w:val="0"/>
      <w:marBottom w:val="0"/>
      <w:divBdr>
        <w:top w:val="none" w:sz="0" w:space="0" w:color="auto"/>
        <w:left w:val="none" w:sz="0" w:space="0" w:color="auto"/>
        <w:bottom w:val="none" w:sz="0" w:space="0" w:color="auto"/>
        <w:right w:val="none" w:sz="0" w:space="0" w:color="auto"/>
      </w:divBdr>
    </w:div>
    <w:div w:id="1208877846">
      <w:bodyDiv w:val="1"/>
      <w:marLeft w:val="0"/>
      <w:marRight w:val="0"/>
      <w:marTop w:val="0"/>
      <w:marBottom w:val="0"/>
      <w:divBdr>
        <w:top w:val="none" w:sz="0" w:space="0" w:color="auto"/>
        <w:left w:val="none" w:sz="0" w:space="0" w:color="auto"/>
        <w:bottom w:val="none" w:sz="0" w:space="0" w:color="auto"/>
        <w:right w:val="none" w:sz="0" w:space="0" w:color="auto"/>
      </w:divBdr>
    </w:div>
    <w:div w:id="1238519705">
      <w:bodyDiv w:val="1"/>
      <w:marLeft w:val="0"/>
      <w:marRight w:val="0"/>
      <w:marTop w:val="0"/>
      <w:marBottom w:val="0"/>
      <w:divBdr>
        <w:top w:val="none" w:sz="0" w:space="0" w:color="auto"/>
        <w:left w:val="none" w:sz="0" w:space="0" w:color="auto"/>
        <w:bottom w:val="none" w:sz="0" w:space="0" w:color="auto"/>
        <w:right w:val="none" w:sz="0" w:space="0" w:color="auto"/>
      </w:divBdr>
    </w:div>
    <w:div w:id="1246956974">
      <w:bodyDiv w:val="1"/>
      <w:marLeft w:val="0"/>
      <w:marRight w:val="0"/>
      <w:marTop w:val="0"/>
      <w:marBottom w:val="0"/>
      <w:divBdr>
        <w:top w:val="none" w:sz="0" w:space="0" w:color="auto"/>
        <w:left w:val="none" w:sz="0" w:space="0" w:color="auto"/>
        <w:bottom w:val="none" w:sz="0" w:space="0" w:color="auto"/>
        <w:right w:val="none" w:sz="0" w:space="0" w:color="auto"/>
      </w:divBdr>
    </w:div>
    <w:div w:id="1512334076">
      <w:bodyDiv w:val="1"/>
      <w:marLeft w:val="0"/>
      <w:marRight w:val="0"/>
      <w:marTop w:val="0"/>
      <w:marBottom w:val="0"/>
      <w:divBdr>
        <w:top w:val="none" w:sz="0" w:space="0" w:color="auto"/>
        <w:left w:val="none" w:sz="0" w:space="0" w:color="auto"/>
        <w:bottom w:val="none" w:sz="0" w:space="0" w:color="auto"/>
        <w:right w:val="none" w:sz="0" w:space="0" w:color="auto"/>
      </w:divBdr>
    </w:div>
    <w:div w:id="1609117964">
      <w:bodyDiv w:val="1"/>
      <w:marLeft w:val="0"/>
      <w:marRight w:val="0"/>
      <w:marTop w:val="0"/>
      <w:marBottom w:val="0"/>
      <w:divBdr>
        <w:top w:val="none" w:sz="0" w:space="0" w:color="auto"/>
        <w:left w:val="none" w:sz="0" w:space="0" w:color="auto"/>
        <w:bottom w:val="none" w:sz="0" w:space="0" w:color="auto"/>
        <w:right w:val="none" w:sz="0" w:space="0" w:color="auto"/>
      </w:divBdr>
    </w:div>
    <w:div w:id="1850632136">
      <w:bodyDiv w:val="1"/>
      <w:marLeft w:val="0"/>
      <w:marRight w:val="0"/>
      <w:marTop w:val="0"/>
      <w:marBottom w:val="0"/>
      <w:divBdr>
        <w:top w:val="none" w:sz="0" w:space="0" w:color="auto"/>
        <w:left w:val="none" w:sz="0" w:space="0" w:color="auto"/>
        <w:bottom w:val="none" w:sz="0" w:space="0" w:color="auto"/>
        <w:right w:val="none" w:sz="0" w:space="0" w:color="auto"/>
      </w:divBdr>
    </w:div>
    <w:div w:id="1890845284">
      <w:bodyDiv w:val="1"/>
      <w:marLeft w:val="0"/>
      <w:marRight w:val="0"/>
      <w:marTop w:val="0"/>
      <w:marBottom w:val="0"/>
      <w:divBdr>
        <w:top w:val="none" w:sz="0" w:space="0" w:color="auto"/>
        <w:left w:val="none" w:sz="0" w:space="0" w:color="auto"/>
        <w:bottom w:val="none" w:sz="0" w:space="0" w:color="auto"/>
        <w:right w:val="none" w:sz="0" w:space="0" w:color="auto"/>
      </w:divBdr>
    </w:div>
    <w:div w:id="1986230723">
      <w:bodyDiv w:val="1"/>
      <w:marLeft w:val="0"/>
      <w:marRight w:val="0"/>
      <w:marTop w:val="0"/>
      <w:marBottom w:val="0"/>
      <w:divBdr>
        <w:top w:val="none" w:sz="0" w:space="0" w:color="auto"/>
        <w:left w:val="none" w:sz="0" w:space="0" w:color="auto"/>
        <w:bottom w:val="none" w:sz="0" w:space="0" w:color="auto"/>
        <w:right w:val="none" w:sz="0" w:space="0" w:color="auto"/>
      </w:divBdr>
    </w:div>
    <w:div w:id="2088309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runanakdarbar.net/sikhrehatmaryada.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ikhnet.com/pages/who-are-sikhs-what-is-sikhism" TargetMode="External"/><Relationship Id="rId9" Type="http://schemas.openxmlformats.org/officeDocument/2006/relationships/hyperlink" Target="http://webcache.googleusercontent.com/search?q=cache:U9fPFzMlUsEJ:www.daviddfriedman.com/Academic/Course_Pages/Legal%2520Systems%25202017/PaperDrafts17/Aldhafeeri%2520Sikh%2520Legal%2520System%25202.docx+&amp;cd=14&amp;hl=en&amp;ct=clnk&amp;gl=uk" TargetMode="External"/><Relationship Id="rId10" Type="http://schemas.openxmlformats.org/officeDocument/2006/relationships/hyperlink" Target="https://centerforinquiry.org/blog/islam-and-womens-righ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bcache.googleusercontent.com/search?q=cache:U9fPFzMlUsEJ:www.daviddfriedman.com/Academic/Course_Pages/Legal%2520Systems%25202017/PaperDrafts17/Aldhafeeri%2520Sikh%2520Legal%2520System%25202.docx+&amp;cd=14&amp;hl=en&amp;ct=clnk&amp;gl=uk" TargetMode="External"/><Relationship Id="rId4" Type="http://schemas.openxmlformats.org/officeDocument/2006/relationships/hyperlink" Target="http://webcache.googleusercontent.com/search?q=cache:U9fPFzMlUsEJ:www.daviddfriedman.com/Academic/Course_Pages/Legal%2520Systems%25202017/PaperDrafts17/Aldhafeeri%2520Sikh%2520Legal%2520System%25202.docx+&amp;cd=14&amp;hl=en&amp;ct=clnk&amp;gl=uk" TargetMode="External"/><Relationship Id="rId5" Type="http://schemas.openxmlformats.org/officeDocument/2006/relationships/hyperlink" Target="http://www.gurunanakdarbar.net/sikhrehatmaryada.pdf" TargetMode="External"/><Relationship Id="rId6" Type="http://schemas.openxmlformats.org/officeDocument/2006/relationships/hyperlink" Target="https://centerforinquiry.org/blog/islam-and-womens-rights/" TargetMode="External"/><Relationship Id="rId1" Type="http://schemas.openxmlformats.org/officeDocument/2006/relationships/hyperlink" Target="https://www.sikhnet.com/pages/who-are-sikhs-what-is-sikhism" TargetMode="External"/><Relationship Id="rId2" Type="http://schemas.openxmlformats.org/officeDocument/2006/relationships/hyperlink" Target="http://webcache.googleusercontent.com/search?q=cache:U9fPFzMlUsEJ:www.daviddfriedman.com/Academic/Course_Pages/Legal%2520Systems%25202017/PaperDrafts17/Aldhafeeri%2520Sikh%2520Legal%2520System%25202.docx+&amp;cd=14&amp;hl=en&amp;ct=clnk&amp;g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14</Pages>
  <Words>2980</Words>
  <Characters>16991</Characters>
  <Application>Microsoft Macintosh Word</Application>
  <DocSecurity>0</DocSecurity>
  <Lines>141</Lines>
  <Paragraphs>39</Paragraphs>
  <ScaleCrop>false</ScaleCrop>
  <Company>University of South Wales</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Brigitta Balogh</dc:creator>
  <cp:keywords/>
  <dc:description/>
  <cp:lastModifiedBy>Brigitta Balogh</cp:lastModifiedBy>
  <cp:revision>36</cp:revision>
  <dcterms:created xsi:type="dcterms:W3CDTF">2019-09-03T17:55:00Z</dcterms:created>
  <dcterms:modified xsi:type="dcterms:W3CDTF">2019-09-08T23:02:00Z</dcterms:modified>
</cp:coreProperties>
</file>